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0C25" w14:textId="21683229" w:rsidR="009C1DB0" w:rsidRPr="005926A2" w:rsidRDefault="00372F21" w:rsidP="005926A2">
      <w:pPr>
        <w:spacing w:before="240"/>
        <w:ind w:left="-360"/>
        <w:rPr>
          <w:rFonts w:ascii="Aptos" w:eastAsia="Helvetica Neue Light" w:hAnsi="Aptos" w:cs="Calibri"/>
          <w:b/>
          <w:bCs/>
          <w:sz w:val="40"/>
          <w:szCs w:val="40"/>
        </w:rPr>
      </w:pPr>
      <w:r w:rsidRPr="005926A2">
        <w:rPr>
          <w:rFonts w:ascii="Aptos" w:eastAsia="Helvetica Neue Light" w:hAnsi="Aptos" w:cs="Calibri"/>
          <w:b/>
          <w:bCs/>
          <w:sz w:val="40"/>
          <w:szCs w:val="40"/>
        </w:rPr>
        <w:t>Respiratory Virus Prevention &amp; Vaccines</w:t>
      </w:r>
      <w:r w:rsidR="005926A2">
        <w:rPr>
          <w:rFonts w:ascii="Aptos" w:eastAsia="Helvetica Neue Light" w:hAnsi="Aptos" w:cs="Calibri"/>
          <w:b/>
          <w:bCs/>
          <w:sz w:val="40"/>
          <w:szCs w:val="40"/>
        </w:rPr>
        <w:br/>
      </w:r>
      <w:r w:rsidR="005926A2" w:rsidRPr="005926A2">
        <w:rPr>
          <w:rFonts w:ascii="Aptos" w:eastAsia="Helvetica Neue Light" w:hAnsi="Aptos" w:cs="Calibri"/>
          <w:b/>
          <w:bCs/>
          <w:sz w:val="40"/>
          <w:szCs w:val="40"/>
        </w:rPr>
        <w:t xml:space="preserve">Social Media </w:t>
      </w:r>
      <w:r w:rsidRPr="005926A2">
        <w:rPr>
          <w:rFonts w:ascii="Aptos" w:eastAsia="Helvetica Neue Light" w:hAnsi="Aptos" w:cs="Calibri"/>
          <w:b/>
          <w:bCs/>
          <w:sz w:val="40"/>
          <w:szCs w:val="40"/>
        </w:rPr>
        <w:t>Toolkit</w:t>
      </w:r>
    </w:p>
    <w:p w14:paraId="37F39C7D" w14:textId="7DE84658" w:rsidR="00372F21" w:rsidRPr="005926A2" w:rsidRDefault="00372F21" w:rsidP="005926A2">
      <w:pPr>
        <w:shd w:val="clear" w:color="auto" w:fill="FFFFFF"/>
        <w:spacing w:before="120" w:after="160" w:line="257" w:lineRule="auto"/>
        <w:ind w:left="-360"/>
        <w:rPr>
          <w:rFonts w:ascii="Aptos" w:eastAsia="Helvetica Neue Light" w:hAnsi="Aptos" w:cstheme="majorHAnsi"/>
          <w:sz w:val="24"/>
          <w:szCs w:val="24"/>
        </w:rPr>
      </w:pPr>
      <w:bookmarkStart w:id="0" w:name="_sc782okbugdh" w:colFirst="0" w:colLast="0"/>
      <w:bookmarkStart w:id="1" w:name="_yo7otuquqro1" w:colFirst="0" w:colLast="0"/>
      <w:bookmarkEnd w:id="0"/>
      <w:bookmarkEnd w:id="1"/>
      <w:r w:rsidRPr="005926A2">
        <w:rPr>
          <w:rFonts w:ascii="Aptos" w:eastAsia="Helvetica Neue Light" w:hAnsi="Aptos" w:cstheme="majorHAnsi"/>
          <w:sz w:val="24"/>
          <w:szCs w:val="24"/>
        </w:rPr>
        <w:t>Customize and share these posts and images to your social media, newsletter, email list or other communication channels to help promote respiratory virus prevention tips, including reminders about</w:t>
      </w:r>
      <w:r w:rsidR="005926A2" w:rsidRPr="005926A2">
        <w:rPr>
          <w:rFonts w:ascii="Aptos" w:eastAsia="Helvetica Neue Light" w:hAnsi="Aptos" w:cstheme="majorHAnsi"/>
          <w:sz w:val="24"/>
          <w:szCs w:val="24"/>
        </w:rPr>
        <w:t xml:space="preserve"> flu, COVID, and RSV</w:t>
      </w:r>
      <w:r w:rsidRPr="005926A2">
        <w:rPr>
          <w:rFonts w:ascii="Aptos" w:eastAsia="Helvetica Neue Light" w:hAnsi="Aptos" w:cstheme="majorHAnsi"/>
          <w:sz w:val="24"/>
          <w:szCs w:val="24"/>
        </w:rPr>
        <w:t xml:space="preserve"> vaccines</w:t>
      </w:r>
      <w:r w:rsidR="005926A2" w:rsidRPr="005926A2">
        <w:rPr>
          <w:rFonts w:ascii="Aptos" w:eastAsia="Helvetica Neue Light" w:hAnsi="Aptos" w:cstheme="majorHAnsi"/>
          <w:sz w:val="24"/>
          <w:szCs w:val="24"/>
        </w:rPr>
        <w:t>.</w:t>
      </w:r>
    </w:p>
    <w:p w14:paraId="2DAA3FF4" w14:textId="1EBE47CE" w:rsidR="00372F21" w:rsidRPr="005926A2" w:rsidRDefault="005926A2" w:rsidP="00372F21">
      <w:pPr>
        <w:ind w:left="-360"/>
        <w:rPr>
          <w:rFonts w:ascii="Aptos" w:hAnsi="Aptos" w:cstheme="majorHAnsi"/>
          <w:sz w:val="24"/>
          <w:szCs w:val="24"/>
        </w:rPr>
      </w:pPr>
      <w:r w:rsidRPr="005926A2">
        <w:rPr>
          <w:rFonts w:ascii="Aptos" w:hAnsi="Aptos"/>
          <w:noProof/>
          <w:sz w:val="24"/>
          <w:szCs w:val="24"/>
        </w:rPr>
        <w:t xml:space="preserve">Find more resources at </w:t>
      </w:r>
      <w:hyperlink r:id="rId6" w:history="1">
        <w:r w:rsidRPr="005926A2">
          <w:rPr>
            <w:rStyle w:val="Hyperlink"/>
            <w:rFonts w:ascii="Aptos" w:hAnsi="Aptos"/>
            <w:noProof/>
            <w:sz w:val="24"/>
            <w:szCs w:val="24"/>
          </w:rPr>
          <w:t>www.HealthVermont.gov/StayHealthy</w:t>
        </w:r>
      </w:hyperlink>
      <w:r w:rsidRPr="005926A2">
        <w:rPr>
          <w:rFonts w:ascii="Aptos" w:hAnsi="Aptos"/>
          <w:noProof/>
          <w:sz w:val="24"/>
          <w:szCs w:val="24"/>
        </w:rPr>
        <w:t xml:space="preserve">. </w:t>
      </w:r>
    </w:p>
    <w:p w14:paraId="5D3062B8" w14:textId="7F05EED9" w:rsidR="009C1DB0" w:rsidRDefault="009C1DB0"/>
    <w:tbl>
      <w:tblPr>
        <w:tblStyle w:val="a"/>
        <w:tblW w:w="10125"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5235"/>
        <w:gridCol w:w="2880"/>
      </w:tblGrid>
      <w:tr w:rsidR="009C1DB0" w:rsidRPr="00A10384" w14:paraId="031E8CFD" w14:textId="77777777">
        <w:trPr>
          <w:trHeight w:val="372"/>
          <w:tblHeader/>
        </w:trPr>
        <w:tc>
          <w:tcPr>
            <w:tcW w:w="2010" w:type="dxa"/>
            <w:shd w:val="clear" w:color="auto" w:fill="6FA8DC"/>
            <w:tcMar>
              <w:top w:w="100" w:type="dxa"/>
              <w:left w:w="100" w:type="dxa"/>
              <w:bottom w:w="100" w:type="dxa"/>
              <w:right w:w="100" w:type="dxa"/>
            </w:tcMar>
          </w:tcPr>
          <w:p w14:paraId="244803B0" w14:textId="77777777" w:rsidR="009C1DB0" w:rsidRPr="00A10384" w:rsidRDefault="00372F21">
            <w:pPr>
              <w:widowControl w:val="0"/>
              <w:jc w:val="center"/>
              <w:rPr>
                <w:rFonts w:ascii="Aptos" w:eastAsia="Helvetica Neue Light" w:hAnsi="Aptos" w:cstheme="majorHAnsi"/>
                <w:color w:val="FFFFFF"/>
                <w:sz w:val="24"/>
                <w:szCs w:val="24"/>
              </w:rPr>
            </w:pPr>
            <w:r w:rsidRPr="00A10384">
              <w:rPr>
                <w:rFonts w:ascii="Aptos" w:eastAsia="Helvetica Neue Light" w:hAnsi="Aptos" w:cstheme="majorHAnsi"/>
                <w:color w:val="FFFFFF"/>
                <w:sz w:val="24"/>
                <w:szCs w:val="24"/>
              </w:rPr>
              <w:t>#</w:t>
            </w:r>
          </w:p>
        </w:tc>
        <w:tc>
          <w:tcPr>
            <w:tcW w:w="5235" w:type="dxa"/>
            <w:shd w:val="clear" w:color="auto" w:fill="6FA8DC"/>
            <w:tcMar>
              <w:top w:w="100" w:type="dxa"/>
              <w:left w:w="100" w:type="dxa"/>
              <w:bottom w:w="100" w:type="dxa"/>
              <w:right w:w="100" w:type="dxa"/>
            </w:tcMar>
          </w:tcPr>
          <w:p w14:paraId="79C23E6A" w14:textId="77777777" w:rsidR="009C1DB0" w:rsidRPr="00A10384" w:rsidRDefault="00372F21">
            <w:pPr>
              <w:widowControl w:val="0"/>
              <w:jc w:val="center"/>
              <w:rPr>
                <w:rFonts w:ascii="Aptos" w:eastAsia="Helvetica Neue Light" w:hAnsi="Aptos" w:cstheme="majorHAnsi"/>
                <w:color w:val="FFFFFF"/>
                <w:sz w:val="24"/>
                <w:szCs w:val="24"/>
              </w:rPr>
            </w:pPr>
            <w:r w:rsidRPr="00A10384">
              <w:rPr>
                <w:rFonts w:ascii="Aptos" w:eastAsia="Helvetica Neue Light" w:hAnsi="Aptos" w:cstheme="majorHAnsi"/>
                <w:color w:val="FFFFFF"/>
                <w:sz w:val="24"/>
                <w:szCs w:val="24"/>
              </w:rPr>
              <w:t>Post Text</w:t>
            </w:r>
          </w:p>
        </w:tc>
        <w:tc>
          <w:tcPr>
            <w:tcW w:w="2880" w:type="dxa"/>
            <w:shd w:val="clear" w:color="auto" w:fill="6FA8DC"/>
            <w:tcMar>
              <w:top w:w="100" w:type="dxa"/>
              <w:left w:w="100" w:type="dxa"/>
              <w:bottom w:w="100" w:type="dxa"/>
              <w:right w:w="100" w:type="dxa"/>
            </w:tcMar>
          </w:tcPr>
          <w:p w14:paraId="2BE173A7" w14:textId="77777777" w:rsidR="009C1DB0" w:rsidRPr="00A10384" w:rsidRDefault="00372F21">
            <w:pPr>
              <w:widowControl w:val="0"/>
              <w:jc w:val="center"/>
              <w:rPr>
                <w:rFonts w:ascii="Aptos" w:eastAsia="Helvetica Neue Light" w:hAnsi="Aptos" w:cstheme="majorHAnsi"/>
                <w:color w:val="FFFFFF"/>
                <w:sz w:val="24"/>
                <w:szCs w:val="24"/>
              </w:rPr>
            </w:pPr>
            <w:r w:rsidRPr="00A10384">
              <w:rPr>
                <w:rFonts w:ascii="Aptos" w:eastAsia="Helvetica Neue Light" w:hAnsi="Aptos" w:cstheme="majorHAnsi"/>
                <w:color w:val="FFFFFF"/>
                <w:sz w:val="24"/>
                <w:szCs w:val="24"/>
              </w:rPr>
              <w:t>Image Text</w:t>
            </w:r>
          </w:p>
        </w:tc>
      </w:tr>
      <w:tr w:rsidR="009C1DB0" w:rsidRPr="00A10384" w14:paraId="71309EA6" w14:textId="77777777">
        <w:trPr>
          <w:trHeight w:val="440"/>
        </w:trPr>
        <w:tc>
          <w:tcPr>
            <w:tcW w:w="10125" w:type="dxa"/>
            <w:gridSpan w:val="3"/>
            <w:shd w:val="clear" w:color="auto" w:fill="666666"/>
            <w:tcMar>
              <w:top w:w="100" w:type="dxa"/>
              <w:left w:w="100" w:type="dxa"/>
              <w:bottom w:w="100" w:type="dxa"/>
              <w:right w:w="100" w:type="dxa"/>
            </w:tcMar>
          </w:tcPr>
          <w:p w14:paraId="461365AE" w14:textId="65BD49D8" w:rsidR="009C1DB0" w:rsidRPr="00A10384" w:rsidRDefault="00A10384">
            <w:pPr>
              <w:widowControl w:val="0"/>
              <w:jc w:val="center"/>
              <w:rPr>
                <w:rFonts w:ascii="Aptos" w:eastAsia="Helvetica Neue Light" w:hAnsi="Aptos" w:cstheme="majorHAnsi"/>
                <w:color w:val="FFFFFF"/>
                <w:sz w:val="24"/>
                <w:szCs w:val="24"/>
              </w:rPr>
            </w:pPr>
            <w:r w:rsidRPr="00A10384">
              <w:rPr>
                <w:rFonts w:ascii="Aptos" w:eastAsia="Helvetica Neue Light" w:hAnsi="Aptos" w:cstheme="majorHAnsi"/>
                <w:color w:val="FFFFFF"/>
                <w:sz w:val="24"/>
                <w:szCs w:val="24"/>
              </w:rPr>
              <w:t>Facebook and Instagram</w:t>
            </w:r>
          </w:p>
        </w:tc>
      </w:tr>
      <w:tr w:rsidR="009C1DB0" w:rsidRPr="00A10384" w14:paraId="67F36C99" w14:textId="77777777">
        <w:trPr>
          <w:trHeight w:val="1605"/>
        </w:trPr>
        <w:tc>
          <w:tcPr>
            <w:tcW w:w="2010" w:type="dxa"/>
            <w:tcMar>
              <w:top w:w="100" w:type="dxa"/>
              <w:left w:w="100" w:type="dxa"/>
              <w:bottom w:w="100" w:type="dxa"/>
              <w:right w:w="100" w:type="dxa"/>
            </w:tcMar>
          </w:tcPr>
          <w:p w14:paraId="7143405C"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Post 1 - Vaccines</w:t>
            </w:r>
          </w:p>
        </w:tc>
        <w:tc>
          <w:tcPr>
            <w:tcW w:w="5235" w:type="dxa"/>
            <w:tcMar>
              <w:top w:w="100" w:type="dxa"/>
              <w:left w:w="100" w:type="dxa"/>
              <w:bottom w:w="100" w:type="dxa"/>
              <w:right w:w="100" w:type="dxa"/>
            </w:tcMar>
          </w:tcPr>
          <w:p w14:paraId="4127D7DB" w14:textId="5B58E12C" w:rsidR="009C1DB0" w:rsidRPr="00A10384" w:rsidRDefault="005926A2">
            <w:pPr>
              <w:shd w:val="clear" w:color="auto" w:fill="FFFFFF"/>
              <w:spacing w:after="160" w:line="256" w:lineRule="auto"/>
              <w:rPr>
                <w:rFonts w:ascii="Aptos" w:eastAsia="Helvetica Neue Light" w:hAnsi="Aptos" w:cstheme="majorHAnsi"/>
                <w:sz w:val="24"/>
                <w:szCs w:val="24"/>
              </w:rPr>
            </w:pPr>
            <w:r w:rsidRPr="00A10384">
              <w:rPr>
                <w:rFonts w:ascii="Aptos" w:eastAsia="Helvetica Neue Light" w:hAnsi="Aptos" w:cstheme="majorHAnsi"/>
                <w:sz w:val="24"/>
                <w:szCs w:val="24"/>
              </w:rPr>
              <w:t xml:space="preserve">Everyone 6 months and older can protect </w:t>
            </w:r>
            <w:r w:rsidR="00FE380B">
              <w:rPr>
                <w:rFonts w:ascii="Aptos" w:eastAsia="Helvetica Neue Light" w:hAnsi="Aptos" w:cstheme="majorHAnsi"/>
                <w:sz w:val="24"/>
                <w:szCs w:val="24"/>
              </w:rPr>
              <w:t xml:space="preserve">themselves </w:t>
            </w:r>
            <w:r w:rsidRPr="00A10384">
              <w:rPr>
                <w:rFonts w:ascii="Aptos" w:eastAsia="Helvetica Neue Light" w:hAnsi="Aptos" w:cstheme="majorHAnsi"/>
                <w:sz w:val="24"/>
                <w:szCs w:val="24"/>
              </w:rPr>
              <w:t>against</w:t>
            </w:r>
            <w:r w:rsidR="00FE380B">
              <w:rPr>
                <w:rFonts w:ascii="Aptos" w:eastAsia="Helvetica Neue Light" w:hAnsi="Aptos" w:cstheme="majorHAnsi"/>
                <w:sz w:val="24"/>
                <w:szCs w:val="24"/>
              </w:rPr>
              <w:t xml:space="preserve"> severe</w:t>
            </w:r>
            <w:r w:rsidRPr="00A10384">
              <w:rPr>
                <w:rFonts w:ascii="Aptos" w:eastAsia="Helvetica Neue Light" w:hAnsi="Aptos" w:cstheme="majorHAnsi"/>
                <w:sz w:val="24"/>
                <w:szCs w:val="24"/>
              </w:rPr>
              <w:t xml:space="preserve"> flu and COVID this season by getting vaccinated. Infants, pregnant people, and older adults may also be eligible for RSV shots. Now’s the time to get protected—learn more at </w:t>
            </w:r>
            <w:hyperlink r:id="rId7" w:history="1">
              <w:r w:rsidRPr="00A10384">
                <w:rPr>
                  <w:rStyle w:val="Hyperlink"/>
                  <w:rFonts w:ascii="Aptos" w:eastAsia="Helvetica Neue Light" w:hAnsi="Aptos" w:cstheme="majorHAnsi"/>
                  <w:sz w:val="24"/>
                  <w:szCs w:val="24"/>
                </w:rPr>
                <w:t>HealthVermont.gov/</w:t>
              </w:r>
              <w:proofErr w:type="spellStart"/>
              <w:r w:rsidRPr="00A10384">
                <w:rPr>
                  <w:rStyle w:val="Hyperlink"/>
                  <w:rFonts w:ascii="Aptos" w:eastAsia="Helvetica Neue Light" w:hAnsi="Aptos" w:cstheme="majorHAnsi"/>
                  <w:sz w:val="24"/>
                  <w:szCs w:val="24"/>
                </w:rPr>
                <w:t>StayHealthy</w:t>
              </w:r>
              <w:proofErr w:type="spellEnd"/>
            </w:hyperlink>
          </w:p>
        </w:tc>
        <w:tc>
          <w:tcPr>
            <w:tcW w:w="2880" w:type="dxa"/>
            <w:tcMar>
              <w:top w:w="100" w:type="dxa"/>
              <w:left w:w="100" w:type="dxa"/>
              <w:bottom w:w="100" w:type="dxa"/>
              <w:right w:w="100" w:type="dxa"/>
            </w:tcMar>
          </w:tcPr>
          <w:p w14:paraId="3090C546"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4679F768" wp14:editId="5015218E">
                  <wp:extent cx="1695450" cy="17018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l="186" r="186"/>
                          <a:stretch>
                            <a:fillRect/>
                          </a:stretch>
                        </pic:blipFill>
                        <pic:spPr>
                          <a:xfrm>
                            <a:off x="0" y="0"/>
                            <a:ext cx="1695450" cy="1701800"/>
                          </a:xfrm>
                          <a:prstGeom prst="rect">
                            <a:avLst/>
                          </a:prstGeom>
                          <a:ln/>
                        </pic:spPr>
                      </pic:pic>
                    </a:graphicData>
                  </a:graphic>
                </wp:inline>
              </w:drawing>
            </w:r>
          </w:p>
          <w:p w14:paraId="3CECEAAB" w14:textId="1F25B08F" w:rsidR="009C1DB0" w:rsidRPr="00A10384" w:rsidRDefault="00A10384">
            <w:pPr>
              <w:spacing w:after="60"/>
              <w:jc w:val="center"/>
              <w:rPr>
                <w:rFonts w:ascii="Aptos" w:eastAsia="Helvetica Neue Light" w:hAnsi="Aptos" w:cs="Helvetica Neue Light"/>
                <w:sz w:val="24"/>
                <w:szCs w:val="24"/>
              </w:rPr>
            </w:pPr>
            <w:hyperlink r:id="rId9">
              <w:r>
                <w:rPr>
                  <w:rFonts w:ascii="Aptos" w:eastAsia="Helvetica Neue Light" w:hAnsi="Aptos" w:cs="Helvetica Neue Light"/>
                  <w:color w:val="1155CC"/>
                  <w:sz w:val="24"/>
                  <w:szCs w:val="24"/>
                  <w:u w:val="single"/>
                </w:rPr>
                <w:t>Click to Download Image</w:t>
              </w:r>
            </w:hyperlink>
          </w:p>
        </w:tc>
      </w:tr>
      <w:tr w:rsidR="009C1DB0" w:rsidRPr="00A10384" w14:paraId="25BAA1D3" w14:textId="77777777">
        <w:trPr>
          <w:trHeight w:val="1605"/>
        </w:trPr>
        <w:tc>
          <w:tcPr>
            <w:tcW w:w="2010" w:type="dxa"/>
            <w:tcMar>
              <w:top w:w="100" w:type="dxa"/>
              <w:left w:w="100" w:type="dxa"/>
              <w:bottom w:w="100" w:type="dxa"/>
              <w:right w:w="100" w:type="dxa"/>
            </w:tcMar>
          </w:tcPr>
          <w:p w14:paraId="009A188E"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 xml:space="preserve">Post </w:t>
            </w:r>
            <w:proofErr w:type="gramStart"/>
            <w:r w:rsidRPr="00A10384">
              <w:rPr>
                <w:rFonts w:ascii="Aptos" w:eastAsia="Helvetica Neue Light" w:hAnsi="Aptos" w:cstheme="majorHAnsi"/>
                <w:sz w:val="24"/>
                <w:szCs w:val="24"/>
              </w:rPr>
              <w:t>2  -</w:t>
            </w:r>
            <w:proofErr w:type="gramEnd"/>
            <w:r w:rsidRPr="00A10384">
              <w:rPr>
                <w:rFonts w:ascii="Aptos" w:eastAsia="Helvetica Neue Light" w:hAnsi="Aptos" w:cstheme="majorHAnsi"/>
                <w:sz w:val="24"/>
                <w:szCs w:val="24"/>
              </w:rPr>
              <w:t xml:space="preserve"> Vaccines</w:t>
            </w:r>
          </w:p>
        </w:tc>
        <w:tc>
          <w:tcPr>
            <w:tcW w:w="5235" w:type="dxa"/>
            <w:tcMar>
              <w:top w:w="100" w:type="dxa"/>
              <w:left w:w="100" w:type="dxa"/>
              <w:bottom w:w="100" w:type="dxa"/>
              <w:right w:w="100" w:type="dxa"/>
            </w:tcMar>
          </w:tcPr>
          <w:p w14:paraId="0A162442" w14:textId="77777777" w:rsidR="00FE380B" w:rsidRDefault="005926A2">
            <w:pPr>
              <w:shd w:val="clear" w:color="auto" w:fill="FFFFFF"/>
              <w:spacing w:after="160" w:line="256" w:lineRule="auto"/>
              <w:rPr>
                <w:rFonts w:ascii="Aptos" w:eastAsia="Helvetica Neue Light" w:hAnsi="Aptos" w:cstheme="majorHAnsi"/>
                <w:sz w:val="24"/>
                <w:szCs w:val="24"/>
              </w:rPr>
            </w:pPr>
            <w:r w:rsidRPr="00A10384">
              <w:rPr>
                <w:rFonts w:ascii="Aptos" w:eastAsia="Helvetica Neue Light" w:hAnsi="Aptos" w:cstheme="majorHAnsi"/>
                <w:sz w:val="24"/>
                <w:szCs w:val="24"/>
              </w:rPr>
              <w:t xml:space="preserve">Flu and COVID don’t take a holiday. Everyone 6 months and older can protect themselves by getting vaccinated this season. RSV immunizations are available for infants, pregnant people, and older adults. </w:t>
            </w:r>
          </w:p>
          <w:p w14:paraId="266C9DD7" w14:textId="7BC33005" w:rsidR="009C1DB0" w:rsidRPr="00A10384" w:rsidRDefault="005926A2">
            <w:pPr>
              <w:shd w:val="clear" w:color="auto" w:fill="FFFFFF"/>
              <w:spacing w:after="160" w:line="256" w:lineRule="auto"/>
              <w:rPr>
                <w:rFonts w:ascii="Aptos" w:eastAsia="Helvetica Neue Light" w:hAnsi="Aptos" w:cstheme="majorHAnsi"/>
                <w:sz w:val="24"/>
                <w:szCs w:val="24"/>
              </w:rPr>
            </w:pPr>
            <w:r w:rsidRPr="00A10384">
              <w:rPr>
                <w:rFonts w:ascii="Aptos" w:eastAsia="Helvetica Neue Light" w:hAnsi="Aptos" w:cstheme="majorHAnsi"/>
                <w:sz w:val="24"/>
                <w:szCs w:val="24"/>
              </w:rPr>
              <w:t xml:space="preserve">These can reduce your risk of serious illness–and if you do get sick, symptoms may be milder and shorter. Learn more at </w:t>
            </w:r>
            <w:hyperlink r:id="rId10" w:history="1">
              <w:r w:rsidRPr="00A10384">
                <w:rPr>
                  <w:rStyle w:val="Hyperlink"/>
                  <w:rFonts w:ascii="Aptos" w:eastAsia="Helvetica Neue Light" w:hAnsi="Aptos" w:cstheme="majorHAnsi"/>
                  <w:sz w:val="24"/>
                  <w:szCs w:val="24"/>
                </w:rPr>
                <w:t>HealthVermont.gov/</w:t>
              </w:r>
              <w:proofErr w:type="spellStart"/>
              <w:r w:rsidRPr="00A10384">
                <w:rPr>
                  <w:rStyle w:val="Hyperlink"/>
                  <w:rFonts w:ascii="Aptos" w:eastAsia="Helvetica Neue Light" w:hAnsi="Aptos" w:cstheme="majorHAnsi"/>
                  <w:sz w:val="24"/>
                  <w:szCs w:val="24"/>
                </w:rPr>
                <w:t>StayHealthy</w:t>
              </w:r>
              <w:proofErr w:type="spellEnd"/>
            </w:hyperlink>
          </w:p>
        </w:tc>
        <w:tc>
          <w:tcPr>
            <w:tcW w:w="2880" w:type="dxa"/>
            <w:tcMar>
              <w:top w:w="100" w:type="dxa"/>
              <w:left w:w="100" w:type="dxa"/>
              <w:bottom w:w="100" w:type="dxa"/>
              <w:right w:w="100" w:type="dxa"/>
            </w:tcMar>
          </w:tcPr>
          <w:p w14:paraId="2FF01164"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55B51715" wp14:editId="1F4359F2">
                  <wp:extent cx="1695450" cy="1701800"/>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1695450" cy="1701800"/>
                          </a:xfrm>
                          <a:prstGeom prst="rect">
                            <a:avLst/>
                          </a:prstGeom>
                          <a:ln/>
                        </pic:spPr>
                      </pic:pic>
                    </a:graphicData>
                  </a:graphic>
                </wp:inline>
              </w:drawing>
            </w:r>
          </w:p>
          <w:p w14:paraId="27D80814" w14:textId="024CE35C" w:rsidR="009C1DB0" w:rsidRPr="00A10384" w:rsidRDefault="00A10384">
            <w:pPr>
              <w:spacing w:after="60"/>
              <w:jc w:val="center"/>
              <w:rPr>
                <w:rFonts w:ascii="Aptos" w:eastAsia="Helvetica Neue Light" w:hAnsi="Aptos" w:cs="Helvetica Neue Light"/>
                <w:sz w:val="24"/>
                <w:szCs w:val="24"/>
              </w:rPr>
            </w:pPr>
            <w:hyperlink r:id="rId12">
              <w:r>
                <w:rPr>
                  <w:rFonts w:ascii="Aptos" w:eastAsia="Helvetica Neue Light" w:hAnsi="Aptos" w:cs="Helvetica Neue Light"/>
                  <w:color w:val="1155CC"/>
                  <w:sz w:val="24"/>
                  <w:szCs w:val="24"/>
                  <w:u w:val="single"/>
                </w:rPr>
                <w:t>Click</w:t>
              </w:r>
              <w:r>
                <w:rPr>
                  <w:rFonts w:ascii="Aptos" w:eastAsia="Helvetica Neue Light" w:hAnsi="Aptos" w:cs="Helvetica Neue Light"/>
                  <w:color w:val="1155CC"/>
                  <w:sz w:val="24"/>
                  <w:szCs w:val="24"/>
                  <w:u w:val="single"/>
                </w:rPr>
                <w:t xml:space="preserve"> </w:t>
              </w:r>
              <w:r>
                <w:rPr>
                  <w:rFonts w:ascii="Aptos" w:eastAsia="Helvetica Neue Light" w:hAnsi="Aptos" w:cs="Helvetica Neue Light"/>
                  <w:color w:val="1155CC"/>
                  <w:sz w:val="24"/>
                  <w:szCs w:val="24"/>
                  <w:u w:val="single"/>
                </w:rPr>
                <w:t>to Download Image</w:t>
              </w:r>
            </w:hyperlink>
          </w:p>
        </w:tc>
      </w:tr>
      <w:tr w:rsidR="009C1DB0" w:rsidRPr="00A10384" w14:paraId="79A47185" w14:textId="77777777">
        <w:trPr>
          <w:cantSplit/>
          <w:trHeight w:val="2613"/>
        </w:trPr>
        <w:tc>
          <w:tcPr>
            <w:tcW w:w="2010" w:type="dxa"/>
            <w:tcMar>
              <w:top w:w="100" w:type="dxa"/>
              <w:left w:w="100" w:type="dxa"/>
              <w:bottom w:w="100" w:type="dxa"/>
              <w:right w:w="100" w:type="dxa"/>
            </w:tcMar>
          </w:tcPr>
          <w:p w14:paraId="03DEE07A"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 xml:space="preserve">Post </w:t>
            </w:r>
            <w:proofErr w:type="gramStart"/>
            <w:r w:rsidRPr="00A10384">
              <w:rPr>
                <w:rFonts w:ascii="Aptos" w:eastAsia="Helvetica Neue Light" w:hAnsi="Aptos" w:cstheme="majorHAnsi"/>
                <w:sz w:val="24"/>
                <w:szCs w:val="24"/>
              </w:rPr>
              <w:t>3  -</w:t>
            </w:r>
            <w:proofErr w:type="gramEnd"/>
            <w:r w:rsidRPr="00A10384">
              <w:rPr>
                <w:rFonts w:ascii="Aptos" w:eastAsia="Helvetica Neue Light" w:hAnsi="Aptos" w:cstheme="majorHAnsi"/>
                <w:sz w:val="24"/>
                <w:szCs w:val="24"/>
              </w:rPr>
              <w:t xml:space="preserve"> Vaccines</w:t>
            </w:r>
          </w:p>
        </w:tc>
        <w:tc>
          <w:tcPr>
            <w:tcW w:w="5235" w:type="dxa"/>
            <w:tcMar>
              <w:top w:w="100" w:type="dxa"/>
              <w:left w:w="100" w:type="dxa"/>
              <w:bottom w:w="100" w:type="dxa"/>
              <w:right w:w="100" w:type="dxa"/>
            </w:tcMar>
          </w:tcPr>
          <w:p w14:paraId="0E1D9BEF" w14:textId="77777777" w:rsidR="00FE380B" w:rsidRDefault="005926A2">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Who’s got time to be seriously sick? Everyone 6 months and older can get flu and COVID vaccines this season. Infants, pregnant people, and older adults may also be eligible for RSV immunizations. </w:t>
            </w:r>
          </w:p>
          <w:p w14:paraId="185668B9" w14:textId="3AD81154" w:rsidR="009C1DB0" w:rsidRPr="00A10384" w:rsidRDefault="005926A2">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Pair vaccination with everyday prevention steps—like handwashing and staying home if you’re sick—for more time together this season! Learn more at </w:t>
            </w:r>
            <w:hyperlink r:id="rId13" w:history="1">
              <w:r w:rsidRPr="00A10384">
                <w:rPr>
                  <w:rStyle w:val="Hyperlink"/>
                  <w:rFonts w:ascii="Aptos" w:eastAsia="Helvetica Neue Light" w:hAnsi="Aptos" w:cstheme="majorHAnsi"/>
                  <w:sz w:val="24"/>
                  <w:szCs w:val="24"/>
                  <w:highlight w:val="white"/>
                </w:rPr>
                <w:t>HealthVermont.gov/</w:t>
              </w:r>
              <w:proofErr w:type="spellStart"/>
              <w:r w:rsidRPr="00A10384">
                <w:rPr>
                  <w:rStyle w:val="Hyperlink"/>
                  <w:rFonts w:ascii="Aptos" w:eastAsia="Helvetica Neue Light" w:hAnsi="Aptos" w:cstheme="majorHAnsi"/>
                  <w:sz w:val="24"/>
                  <w:szCs w:val="24"/>
                  <w:highlight w:val="white"/>
                </w:rPr>
                <w:t>StayHealthy</w:t>
              </w:r>
              <w:proofErr w:type="spellEnd"/>
            </w:hyperlink>
          </w:p>
        </w:tc>
        <w:tc>
          <w:tcPr>
            <w:tcW w:w="2880" w:type="dxa"/>
            <w:tcMar>
              <w:top w:w="100" w:type="dxa"/>
              <w:left w:w="100" w:type="dxa"/>
              <w:bottom w:w="100" w:type="dxa"/>
              <w:right w:w="100" w:type="dxa"/>
            </w:tcMar>
          </w:tcPr>
          <w:p w14:paraId="45FC4C79"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75DE602B" wp14:editId="6F1C47DB">
                  <wp:extent cx="1695450" cy="1701800"/>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l="186" r="186"/>
                          <a:stretch>
                            <a:fillRect/>
                          </a:stretch>
                        </pic:blipFill>
                        <pic:spPr>
                          <a:xfrm>
                            <a:off x="0" y="0"/>
                            <a:ext cx="1695450" cy="1701800"/>
                          </a:xfrm>
                          <a:prstGeom prst="rect">
                            <a:avLst/>
                          </a:prstGeom>
                          <a:ln/>
                        </pic:spPr>
                      </pic:pic>
                    </a:graphicData>
                  </a:graphic>
                </wp:inline>
              </w:drawing>
            </w:r>
          </w:p>
          <w:p w14:paraId="7B0E962F" w14:textId="1C41A0D8" w:rsidR="009C1DB0" w:rsidRPr="00A10384" w:rsidRDefault="00A10384">
            <w:pPr>
              <w:spacing w:after="60"/>
              <w:jc w:val="center"/>
              <w:rPr>
                <w:rFonts w:ascii="Aptos" w:eastAsia="Helvetica Neue Light" w:hAnsi="Aptos" w:cs="Helvetica Neue Light"/>
                <w:sz w:val="24"/>
                <w:szCs w:val="24"/>
              </w:rPr>
            </w:pPr>
            <w:hyperlink r:id="rId15">
              <w:r>
                <w:rPr>
                  <w:rFonts w:ascii="Aptos" w:eastAsia="Helvetica Neue Light" w:hAnsi="Aptos" w:cs="Helvetica Neue Light"/>
                  <w:color w:val="1155CC"/>
                  <w:sz w:val="24"/>
                  <w:szCs w:val="24"/>
                  <w:u w:val="single"/>
                </w:rPr>
                <w:t>Click to Download</w:t>
              </w:r>
              <w:r>
                <w:rPr>
                  <w:rFonts w:ascii="Aptos" w:eastAsia="Helvetica Neue Light" w:hAnsi="Aptos" w:cs="Helvetica Neue Light"/>
                  <w:color w:val="1155CC"/>
                  <w:sz w:val="24"/>
                  <w:szCs w:val="24"/>
                  <w:u w:val="single"/>
                </w:rPr>
                <w:t xml:space="preserve"> </w:t>
              </w:r>
              <w:r>
                <w:rPr>
                  <w:rFonts w:ascii="Aptos" w:eastAsia="Helvetica Neue Light" w:hAnsi="Aptos" w:cs="Helvetica Neue Light"/>
                  <w:color w:val="1155CC"/>
                  <w:sz w:val="24"/>
                  <w:szCs w:val="24"/>
                  <w:u w:val="single"/>
                </w:rPr>
                <w:t>Image</w:t>
              </w:r>
            </w:hyperlink>
          </w:p>
        </w:tc>
      </w:tr>
      <w:tr w:rsidR="009C1DB0" w:rsidRPr="00A10384" w14:paraId="0EAE5557" w14:textId="77777777">
        <w:trPr>
          <w:trHeight w:val="2613"/>
        </w:trPr>
        <w:tc>
          <w:tcPr>
            <w:tcW w:w="2010" w:type="dxa"/>
            <w:tcMar>
              <w:top w:w="100" w:type="dxa"/>
              <w:left w:w="100" w:type="dxa"/>
              <w:bottom w:w="100" w:type="dxa"/>
              <w:right w:w="100" w:type="dxa"/>
            </w:tcMar>
          </w:tcPr>
          <w:p w14:paraId="34A4039D"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 xml:space="preserve">Post </w:t>
            </w:r>
            <w:proofErr w:type="gramStart"/>
            <w:r w:rsidRPr="00A10384">
              <w:rPr>
                <w:rFonts w:ascii="Aptos" w:eastAsia="Helvetica Neue Light" w:hAnsi="Aptos" w:cstheme="majorHAnsi"/>
                <w:sz w:val="24"/>
                <w:szCs w:val="24"/>
              </w:rPr>
              <w:t>4  -</w:t>
            </w:r>
            <w:proofErr w:type="gramEnd"/>
            <w:r w:rsidRPr="00A10384">
              <w:rPr>
                <w:rFonts w:ascii="Aptos" w:eastAsia="Helvetica Neue Light" w:hAnsi="Aptos" w:cstheme="majorHAnsi"/>
                <w:sz w:val="24"/>
                <w:szCs w:val="24"/>
              </w:rPr>
              <w:t xml:space="preserve"> Vaccines</w:t>
            </w:r>
          </w:p>
        </w:tc>
        <w:tc>
          <w:tcPr>
            <w:tcW w:w="5235" w:type="dxa"/>
            <w:tcMar>
              <w:top w:w="100" w:type="dxa"/>
              <w:left w:w="100" w:type="dxa"/>
              <w:bottom w:w="100" w:type="dxa"/>
              <w:right w:w="100" w:type="dxa"/>
            </w:tcMar>
          </w:tcPr>
          <w:p w14:paraId="132B6119" w14:textId="5821D7D2" w:rsidR="009C1DB0" w:rsidRPr="00A10384" w:rsidRDefault="005926A2">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One of the best ways to protect yourself and your loved ones is by staying up to date on vaccines. Everyone 6 months and older can get flu and COVID vaccines, and RSV immunizations are available for infants, pregnant people, and older adults. These shots can reduce the severity of illness and help you recover faster. And for most people, vaccines are covered by insurance. Learn more at </w:t>
            </w:r>
            <w:hyperlink r:id="rId16" w:history="1">
              <w:r w:rsidRPr="00A10384">
                <w:rPr>
                  <w:rStyle w:val="Hyperlink"/>
                  <w:rFonts w:ascii="Aptos" w:eastAsia="Helvetica Neue Light" w:hAnsi="Aptos" w:cstheme="majorHAnsi"/>
                  <w:sz w:val="24"/>
                  <w:szCs w:val="24"/>
                  <w:highlight w:val="white"/>
                </w:rPr>
                <w:t>HealthVermont.gov/</w:t>
              </w:r>
              <w:proofErr w:type="spellStart"/>
              <w:r w:rsidRPr="00A10384">
                <w:rPr>
                  <w:rStyle w:val="Hyperlink"/>
                  <w:rFonts w:ascii="Aptos" w:eastAsia="Helvetica Neue Light" w:hAnsi="Aptos" w:cstheme="majorHAnsi"/>
                  <w:sz w:val="24"/>
                  <w:szCs w:val="24"/>
                  <w:highlight w:val="white"/>
                </w:rPr>
                <w:t>StayHealthy</w:t>
              </w:r>
              <w:proofErr w:type="spellEnd"/>
            </w:hyperlink>
            <w:r w:rsidRPr="00A10384">
              <w:rPr>
                <w:rFonts w:ascii="Aptos" w:eastAsia="Helvetica Neue Light" w:hAnsi="Aptos" w:cstheme="majorHAnsi"/>
                <w:sz w:val="24"/>
                <w:szCs w:val="24"/>
                <w:highlight w:val="white"/>
              </w:rPr>
              <w:t>.</w:t>
            </w:r>
          </w:p>
        </w:tc>
        <w:tc>
          <w:tcPr>
            <w:tcW w:w="2880" w:type="dxa"/>
            <w:tcMar>
              <w:top w:w="100" w:type="dxa"/>
              <w:left w:w="100" w:type="dxa"/>
              <w:bottom w:w="100" w:type="dxa"/>
              <w:right w:w="100" w:type="dxa"/>
            </w:tcMar>
          </w:tcPr>
          <w:p w14:paraId="0238C55E"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2AFD8EAD" wp14:editId="5C574EE6">
                  <wp:extent cx="1695450" cy="17018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l="186" r="186"/>
                          <a:stretch>
                            <a:fillRect/>
                          </a:stretch>
                        </pic:blipFill>
                        <pic:spPr>
                          <a:xfrm>
                            <a:off x="0" y="0"/>
                            <a:ext cx="1695450" cy="1701800"/>
                          </a:xfrm>
                          <a:prstGeom prst="rect">
                            <a:avLst/>
                          </a:prstGeom>
                          <a:ln/>
                        </pic:spPr>
                      </pic:pic>
                    </a:graphicData>
                  </a:graphic>
                </wp:inline>
              </w:drawing>
            </w:r>
          </w:p>
          <w:p w14:paraId="56F84CFC" w14:textId="77777777" w:rsidR="009C1DB0" w:rsidRPr="00A10384" w:rsidRDefault="009C1DB0">
            <w:pPr>
              <w:spacing w:after="60"/>
              <w:jc w:val="center"/>
              <w:rPr>
                <w:rFonts w:ascii="Aptos" w:eastAsia="Helvetica Neue Light" w:hAnsi="Aptos" w:cs="Helvetica Neue Light"/>
                <w:sz w:val="24"/>
                <w:szCs w:val="24"/>
              </w:rPr>
            </w:pPr>
            <w:hyperlink r:id="rId18">
              <w:r w:rsidRPr="00A10384">
                <w:rPr>
                  <w:rFonts w:ascii="Aptos" w:eastAsia="Helvetica Neue Light" w:hAnsi="Aptos" w:cs="Helvetica Neue Light"/>
                  <w:color w:val="1155CC"/>
                  <w:sz w:val="24"/>
                  <w:szCs w:val="24"/>
                  <w:u w:val="single"/>
                </w:rPr>
                <w:t>Lin</w:t>
              </w:r>
              <w:r w:rsidRPr="00A10384">
                <w:rPr>
                  <w:rFonts w:ascii="Aptos" w:eastAsia="Helvetica Neue Light" w:hAnsi="Aptos" w:cs="Helvetica Neue Light"/>
                  <w:color w:val="1155CC"/>
                  <w:sz w:val="24"/>
                  <w:szCs w:val="24"/>
                  <w:u w:val="single"/>
                </w:rPr>
                <w:t>k</w:t>
              </w:r>
              <w:r w:rsidRPr="00A10384">
                <w:rPr>
                  <w:rFonts w:ascii="Aptos" w:eastAsia="Helvetica Neue Light" w:hAnsi="Aptos" w:cs="Helvetica Neue Light"/>
                  <w:color w:val="1155CC"/>
                  <w:sz w:val="24"/>
                  <w:szCs w:val="24"/>
                  <w:u w:val="single"/>
                </w:rPr>
                <w:t xml:space="preserve"> to Download</w:t>
              </w:r>
            </w:hyperlink>
          </w:p>
        </w:tc>
      </w:tr>
      <w:tr w:rsidR="009C1DB0" w:rsidRPr="00A10384" w14:paraId="7AF78C0A" w14:textId="77777777">
        <w:trPr>
          <w:trHeight w:val="2613"/>
        </w:trPr>
        <w:tc>
          <w:tcPr>
            <w:tcW w:w="2010" w:type="dxa"/>
            <w:tcMar>
              <w:top w:w="100" w:type="dxa"/>
              <w:left w:w="100" w:type="dxa"/>
              <w:bottom w:w="100" w:type="dxa"/>
              <w:right w:w="100" w:type="dxa"/>
            </w:tcMar>
          </w:tcPr>
          <w:p w14:paraId="510CA367"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 xml:space="preserve">Post </w:t>
            </w:r>
            <w:proofErr w:type="gramStart"/>
            <w:r w:rsidRPr="00A10384">
              <w:rPr>
                <w:rFonts w:ascii="Aptos" w:eastAsia="Helvetica Neue Light" w:hAnsi="Aptos" w:cstheme="majorHAnsi"/>
                <w:sz w:val="24"/>
                <w:szCs w:val="24"/>
              </w:rPr>
              <w:t>5  -</w:t>
            </w:r>
            <w:proofErr w:type="gramEnd"/>
            <w:r w:rsidRPr="00A10384">
              <w:rPr>
                <w:rFonts w:ascii="Aptos" w:eastAsia="Helvetica Neue Light" w:hAnsi="Aptos" w:cstheme="majorHAnsi"/>
                <w:sz w:val="24"/>
                <w:szCs w:val="24"/>
              </w:rPr>
              <w:t xml:space="preserve"> Vaccines</w:t>
            </w:r>
          </w:p>
        </w:tc>
        <w:tc>
          <w:tcPr>
            <w:tcW w:w="5235" w:type="dxa"/>
            <w:tcMar>
              <w:top w:w="100" w:type="dxa"/>
              <w:left w:w="100" w:type="dxa"/>
              <w:bottom w:w="100" w:type="dxa"/>
              <w:right w:w="100" w:type="dxa"/>
            </w:tcMar>
          </w:tcPr>
          <w:p w14:paraId="6CE5741E" w14:textId="4E158FC0" w:rsidR="009C1DB0" w:rsidRPr="00A10384" w:rsidRDefault="005926A2">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Vaccines are one of the best tools we have to protect ourselves against serious illness from respiratory viruses. Everyone 6 months and older can get flu and COVID vaccines this season. RSV immunizations are also available for infants, pregnant people, and older adults. Now’s the time to get this year’s shots. For the latest info on vaccines, visit </w:t>
            </w:r>
            <w:hyperlink r:id="rId19" w:history="1">
              <w:r w:rsidRPr="00A10384">
                <w:rPr>
                  <w:rStyle w:val="Hyperlink"/>
                  <w:rFonts w:ascii="Aptos" w:eastAsia="Helvetica Neue Light" w:hAnsi="Aptos" w:cstheme="majorHAnsi"/>
                  <w:sz w:val="24"/>
                  <w:szCs w:val="24"/>
                  <w:highlight w:val="white"/>
                </w:rPr>
                <w:t>HealthVermont.gov/</w:t>
              </w:r>
              <w:proofErr w:type="spellStart"/>
              <w:r w:rsidRPr="00A10384">
                <w:rPr>
                  <w:rStyle w:val="Hyperlink"/>
                  <w:rFonts w:ascii="Aptos" w:eastAsia="Helvetica Neue Light" w:hAnsi="Aptos" w:cstheme="majorHAnsi"/>
                  <w:sz w:val="24"/>
                  <w:szCs w:val="24"/>
                  <w:highlight w:val="white"/>
                </w:rPr>
                <w:t>StayHealthy</w:t>
              </w:r>
              <w:proofErr w:type="spellEnd"/>
            </w:hyperlink>
            <w:r w:rsidRPr="00A10384">
              <w:rPr>
                <w:rFonts w:ascii="Aptos" w:eastAsia="Helvetica Neue Light" w:hAnsi="Aptos" w:cstheme="majorHAnsi"/>
                <w:sz w:val="24"/>
                <w:szCs w:val="24"/>
                <w:highlight w:val="white"/>
              </w:rPr>
              <w:t>.</w:t>
            </w:r>
          </w:p>
        </w:tc>
        <w:tc>
          <w:tcPr>
            <w:tcW w:w="2880" w:type="dxa"/>
            <w:tcMar>
              <w:top w:w="100" w:type="dxa"/>
              <w:left w:w="100" w:type="dxa"/>
              <w:bottom w:w="100" w:type="dxa"/>
              <w:right w:w="100" w:type="dxa"/>
            </w:tcMar>
          </w:tcPr>
          <w:p w14:paraId="39A48A9A"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1C7AB568" wp14:editId="2A8E272E">
                  <wp:extent cx="1695450" cy="1701800"/>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1695450" cy="1701800"/>
                          </a:xfrm>
                          <a:prstGeom prst="rect">
                            <a:avLst/>
                          </a:prstGeom>
                          <a:ln/>
                        </pic:spPr>
                      </pic:pic>
                    </a:graphicData>
                  </a:graphic>
                </wp:inline>
              </w:drawing>
            </w:r>
          </w:p>
          <w:p w14:paraId="7865F867" w14:textId="77777777" w:rsidR="009C1DB0" w:rsidRPr="00A10384" w:rsidRDefault="009C1DB0">
            <w:pPr>
              <w:spacing w:after="60"/>
              <w:jc w:val="center"/>
              <w:rPr>
                <w:rFonts w:ascii="Aptos" w:eastAsia="Helvetica Neue Light" w:hAnsi="Aptos" w:cs="Helvetica Neue Light"/>
                <w:sz w:val="24"/>
                <w:szCs w:val="24"/>
              </w:rPr>
            </w:pPr>
            <w:hyperlink r:id="rId21">
              <w:r w:rsidRPr="00A10384">
                <w:rPr>
                  <w:rFonts w:ascii="Aptos" w:eastAsia="Helvetica Neue Light" w:hAnsi="Aptos" w:cs="Helvetica Neue Light"/>
                  <w:color w:val="1155CC"/>
                  <w:sz w:val="24"/>
                  <w:szCs w:val="24"/>
                  <w:u w:val="single"/>
                </w:rPr>
                <w:t>Lin</w:t>
              </w:r>
              <w:r w:rsidRPr="00A10384">
                <w:rPr>
                  <w:rFonts w:ascii="Aptos" w:eastAsia="Helvetica Neue Light" w:hAnsi="Aptos" w:cs="Helvetica Neue Light"/>
                  <w:color w:val="1155CC"/>
                  <w:sz w:val="24"/>
                  <w:szCs w:val="24"/>
                  <w:u w:val="single"/>
                </w:rPr>
                <w:t>k</w:t>
              </w:r>
              <w:r w:rsidRPr="00A10384">
                <w:rPr>
                  <w:rFonts w:ascii="Aptos" w:eastAsia="Helvetica Neue Light" w:hAnsi="Aptos" w:cs="Helvetica Neue Light"/>
                  <w:color w:val="1155CC"/>
                  <w:sz w:val="24"/>
                  <w:szCs w:val="24"/>
                  <w:u w:val="single"/>
                </w:rPr>
                <w:t xml:space="preserve"> to Download</w:t>
              </w:r>
            </w:hyperlink>
          </w:p>
        </w:tc>
      </w:tr>
      <w:tr w:rsidR="009C1DB0" w:rsidRPr="00A10384" w14:paraId="6B03FCF0" w14:textId="77777777">
        <w:trPr>
          <w:cantSplit/>
          <w:trHeight w:val="1605"/>
        </w:trPr>
        <w:tc>
          <w:tcPr>
            <w:tcW w:w="2010" w:type="dxa"/>
            <w:tcMar>
              <w:top w:w="100" w:type="dxa"/>
              <w:left w:w="100" w:type="dxa"/>
              <w:bottom w:w="100" w:type="dxa"/>
              <w:right w:w="100" w:type="dxa"/>
            </w:tcMar>
          </w:tcPr>
          <w:p w14:paraId="05C448F5"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 xml:space="preserve">Post </w:t>
            </w:r>
            <w:proofErr w:type="gramStart"/>
            <w:r w:rsidRPr="00A10384">
              <w:rPr>
                <w:rFonts w:ascii="Aptos" w:eastAsia="Helvetica Neue Light" w:hAnsi="Aptos" w:cstheme="majorHAnsi"/>
                <w:sz w:val="24"/>
                <w:szCs w:val="24"/>
              </w:rPr>
              <w:t>6  -</w:t>
            </w:r>
            <w:proofErr w:type="gramEnd"/>
            <w:r w:rsidRPr="00A10384">
              <w:rPr>
                <w:rFonts w:ascii="Aptos" w:eastAsia="Helvetica Neue Light" w:hAnsi="Aptos" w:cstheme="majorHAnsi"/>
                <w:sz w:val="24"/>
                <w:szCs w:val="24"/>
              </w:rPr>
              <w:t xml:space="preserve"> RSV Adults</w:t>
            </w:r>
          </w:p>
        </w:tc>
        <w:tc>
          <w:tcPr>
            <w:tcW w:w="5235" w:type="dxa"/>
            <w:tcMar>
              <w:top w:w="100" w:type="dxa"/>
              <w:left w:w="100" w:type="dxa"/>
              <w:bottom w:w="100" w:type="dxa"/>
              <w:right w:w="100" w:type="dxa"/>
            </w:tcMar>
          </w:tcPr>
          <w:p w14:paraId="562F9314"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As we head into respiratory virus season, older adults can get extra protection from RSV from immunizations that help prevent serious illness. Talk to your doctor to find out if RSV immunization is right for you or your loved ones. </w:t>
            </w:r>
          </w:p>
          <w:p w14:paraId="7A2A4951"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For more info, visit </w:t>
            </w:r>
            <w:hyperlink r:id="rId22">
              <w:r w:rsidR="009C1DB0" w:rsidRPr="00A10384">
                <w:rPr>
                  <w:rFonts w:ascii="Aptos" w:eastAsia="Helvetica Neue Light" w:hAnsi="Aptos" w:cstheme="majorHAnsi"/>
                  <w:color w:val="1155CC"/>
                  <w:sz w:val="24"/>
                  <w:szCs w:val="24"/>
                  <w:highlight w:val="white"/>
                  <w:u w:val="single"/>
                </w:rPr>
                <w:t>HealthVermont.gov/RSV</w:t>
              </w:r>
            </w:hyperlink>
            <w:r w:rsidRPr="00A10384">
              <w:rPr>
                <w:rFonts w:ascii="Aptos" w:eastAsia="Helvetica Neue Light" w:hAnsi="Aptos" w:cstheme="majorHAnsi"/>
                <w:sz w:val="24"/>
                <w:szCs w:val="24"/>
                <w:highlight w:val="white"/>
              </w:rPr>
              <w:t xml:space="preserve"> </w:t>
            </w:r>
          </w:p>
        </w:tc>
        <w:tc>
          <w:tcPr>
            <w:tcW w:w="2880" w:type="dxa"/>
            <w:tcMar>
              <w:top w:w="100" w:type="dxa"/>
              <w:left w:w="100" w:type="dxa"/>
              <w:bottom w:w="100" w:type="dxa"/>
              <w:right w:w="100" w:type="dxa"/>
            </w:tcMar>
          </w:tcPr>
          <w:p w14:paraId="434BAD93"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2A81E5BB" wp14:editId="5456FE7D">
                  <wp:extent cx="1695450" cy="17018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1695450" cy="1701800"/>
                          </a:xfrm>
                          <a:prstGeom prst="rect">
                            <a:avLst/>
                          </a:prstGeom>
                          <a:ln/>
                        </pic:spPr>
                      </pic:pic>
                    </a:graphicData>
                  </a:graphic>
                </wp:inline>
              </w:drawing>
            </w:r>
          </w:p>
          <w:p w14:paraId="494EB1B3" w14:textId="77777777" w:rsidR="009C1DB0" w:rsidRPr="00A10384" w:rsidRDefault="009C1DB0">
            <w:pPr>
              <w:spacing w:after="60"/>
              <w:jc w:val="center"/>
              <w:rPr>
                <w:rFonts w:ascii="Aptos" w:eastAsia="Helvetica Neue Light" w:hAnsi="Aptos" w:cs="Helvetica Neue Light"/>
                <w:sz w:val="24"/>
                <w:szCs w:val="24"/>
              </w:rPr>
            </w:pPr>
            <w:hyperlink r:id="rId24">
              <w:r w:rsidRPr="00A10384">
                <w:rPr>
                  <w:rFonts w:ascii="Aptos" w:eastAsia="Helvetica Neue Light" w:hAnsi="Aptos" w:cs="Helvetica Neue Light"/>
                  <w:color w:val="1155CC"/>
                  <w:sz w:val="24"/>
                  <w:szCs w:val="24"/>
                  <w:u w:val="single"/>
                </w:rPr>
                <w:t>Link</w:t>
              </w:r>
              <w:r w:rsidRPr="00A10384">
                <w:rPr>
                  <w:rFonts w:ascii="Aptos" w:eastAsia="Helvetica Neue Light" w:hAnsi="Aptos" w:cs="Helvetica Neue Light"/>
                  <w:color w:val="1155CC"/>
                  <w:sz w:val="24"/>
                  <w:szCs w:val="24"/>
                  <w:u w:val="single"/>
                </w:rPr>
                <w:t xml:space="preserve"> </w:t>
              </w:r>
              <w:r w:rsidRPr="00A10384">
                <w:rPr>
                  <w:rFonts w:ascii="Aptos" w:eastAsia="Helvetica Neue Light" w:hAnsi="Aptos" w:cs="Helvetica Neue Light"/>
                  <w:color w:val="1155CC"/>
                  <w:sz w:val="24"/>
                  <w:szCs w:val="24"/>
                  <w:u w:val="single"/>
                </w:rPr>
                <w:t>to Download</w:t>
              </w:r>
            </w:hyperlink>
          </w:p>
        </w:tc>
      </w:tr>
      <w:tr w:rsidR="009C1DB0" w:rsidRPr="00A10384" w14:paraId="4F846CA0" w14:textId="77777777">
        <w:trPr>
          <w:cantSplit/>
          <w:trHeight w:val="1605"/>
        </w:trPr>
        <w:tc>
          <w:tcPr>
            <w:tcW w:w="2010" w:type="dxa"/>
            <w:tcMar>
              <w:top w:w="100" w:type="dxa"/>
              <w:left w:w="100" w:type="dxa"/>
              <w:bottom w:w="100" w:type="dxa"/>
              <w:right w:w="100" w:type="dxa"/>
            </w:tcMar>
          </w:tcPr>
          <w:p w14:paraId="130B6605"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 xml:space="preserve">Post </w:t>
            </w:r>
            <w:proofErr w:type="gramStart"/>
            <w:r w:rsidRPr="00A10384">
              <w:rPr>
                <w:rFonts w:ascii="Aptos" w:eastAsia="Helvetica Neue Light" w:hAnsi="Aptos" w:cstheme="majorHAnsi"/>
                <w:sz w:val="24"/>
                <w:szCs w:val="24"/>
              </w:rPr>
              <w:t>7  -</w:t>
            </w:r>
            <w:proofErr w:type="gramEnd"/>
            <w:r w:rsidRPr="00A10384">
              <w:rPr>
                <w:rFonts w:ascii="Aptos" w:eastAsia="Helvetica Neue Light" w:hAnsi="Aptos" w:cstheme="majorHAnsi"/>
                <w:sz w:val="24"/>
                <w:szCs w:val="24"/>
              </w:rPr>
              <w:t xml:space="preserve"> RSV Infants</w:t>
            </w:r>
          </w:p>
        </w:tc>
        <w:tc>
          <w:tcPr>
            <w:tcW w:w="5235" w:type="dxa"/>
            <w:tcMar>
              <w:top w:w="100" w:type="dxa"/>
              <w:left w:w="100" w:type="dxa"/>
              <w:bottom w:w="100" w:type="dxa"/>
              <w:right w:w="100" w:type="dxa"/>
            </w:tcMar>
          </w:tcPr>
          <w:p w14:paraId="375597C6"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As we head into respiratory virus season, all infants under 8 months old should receive the RSV antibody shot to protect them from severe RSV infection this year. Talk to your doctor about options to protect your baby from RSV. </w:t>
            </w:r>
          </w:p>
          <w:p w14:paraId="49B37D99" w14:textId="77777777" w:rsidR="009C1DB0"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For more info, visit </w:t>
            </w:r>
            <w:hyperlink r:id="rId25">
              <w:r w:rsidR="009C1DB0" w:rsidRPr="00A10384">
                <w:rPr>
                  <w:rFonts w:ascii="Aptos" w:eastAsia="Helvetica Neue Light" w:hAnsi="Aptos" w:cstheme="majorHAnsi"/>
                  <w:color w:val="1155CC"/>
                  <w:sz w:val="24"/>
                  <w:szCs w:val="24"/>
                  <w:highlight w:val="white"/>
                  <w:u w:val="single"/>
                </w:rPr>
                <w:t>HealthVermont.gov/RSV</w:t>
              </w:r>
            </w:hyperlink>
            <w:r w:rsidRPr="00A10384">
              <w:rPr>
                <w:rFonts w:ascii="Aptos" w:eastAsia="Helvetica Neue Light" w:hAnsi="Aptos" w:cstheme="majorHAnsi"/>
                <w:sz w:val="24"/>
                <w:szCs w:val="24"/>
                <w:highlight w:val="white"/>
              </w:rPr>
              <w:t xml:space="preserve"> </w:t>
            </w:r>
          </w:p>
          <w:p w14:paraId="6D82D262" w14:textId="77777777" w:rsidR="00A10384" w:rsidRPr="00A10384" w:rsidRDefault="00A10384" w:rsidP="00A10384">
            <w:pPr>
              <w:rPr>
                <w:rFonts w:ascii="Aptos" w:eastAsia="Helvetica Neue Light" w:hAnsi="Aptos" w:cstheme="majorHAnsi"/>
                <w:sz w:val="24"/>
                <w:szCs w:val="24"/>
                <w:highlight w:val="white"/>
              </w:rPr>
            </w:pPr>
          </w:p>
          <w:p w14:paraId="4CDE7DA3" w14:textId="77777777" w:rsidR="00A10384" w:rsidRPr="00A10384" w:rsidRDefault="00A10384" w:rsidP="00A10384">
            <w:pPr>
              <w:rPr>
                <w:rFonts w:ascii="Aptos" w:eastAsia="Helvetica Neue Light" w:hAnsi="Aptos" w:cstheme="majorHAnsi"/>
                <w:sz w:val="24"/>
                <w:szCs w:val="24"/>
                <w:highlight w:val="white"/>
              </w:rPr>
            </w:pPr>
          </w:p>
          <w:p w14:paraId="60FA30CC" w14:textId="77777777" w:rsidR="00A10384" w:rsidRPr="00A10384" w:rsidRDefault="00A10384" w:rsidP="00A10384">
            <w:pPr>
              <w:rPr>
                <w:rFonts w:ascii="Aptos" w:eastAsia="Helvetica Neue Light" w:hAnsi="Aptos" w:cstheme="majorHAnsi"/>
                <w:sz w:val="24"/>
                <w:szCs w:val="24"/>
                <w:highlight w:val="white"/>
              </w:rPr>
            </w:pPr>
          </w:p>
          <w:p w14:paraId="19D7BB7D" w14:textId="77777777" w:rsidR="00A10384" w:rsidRPr="00A10384" w:rsidRDefault="00A10384" w:rsidP="00A10384">
            <w:pPr>
              <w:rPr>
                <w:rFonts w:ascii="Aptos" w:eastAsia="Helvetica Neue Light" w:hAnsi="Aptos" w:cstheme="majorHAnsi"/>
                <w:sz w:val="24"/>
                <w:szCs w:val="24"/>
                <w:highlight w:val="white"/>
              </w:rPr>
            </w:pPr>
          </w:p>
          <w:p w14:paraId="37A039A2" w14:textId="77777777" w:rsidR="00A10384" w:rsidRPr="00A10384" w:rsidRDefault="00A10384" w:rsidP="00A10384">
            <w:pPr>
              <w:rPr>
                <w:rFonts w:ascii="Aptos" w:eastAsia="Helvetica Neue Light" w:hAnsi="Aptos" w:cstheme="majorHAnsi"/>
                <w:sz w:val="24"/>
                <w:szCs w:val="24"/>
                <w:highlight w:val="white"/>
              </w:rPr>
            </w:pPr>
          </w:p>
          <w:p w14:paraId="775443D5" w14:textId="77777777" w:rsidR="00A10384" w:rsidRPr="00A10384" w:rsidRDefault="00A10384" w:rsidP="00A10384">
            <w:pPr>
              <w:rPr>
                <w:rFonts w:ascii="Aptos" w:eastAsia="Helvetica Neue Light" w:hAnsi="Aptos" w:cstheme="majorHAnsi"/>
                <w:sz w:val="24"/>
                <w:szCs w:val="24"/>
                <w:highlight w:val="white"/>
              </w:rPr>
            </w:pPr>
          </w:p>
          <w:p w14:paraId="09075F1A" w14:textId="77777777" w:rsidR="00A10384" w:rsidRPr="00A10384" w:rsidRDefault="00A10384" w:rsidP="00A10384">
            <w:pPr>
              <w:rPr>
                <w:rFonts w:ascii="Aptos" w:eastAsia="Helvetica Neue Light" w:hAnsi="Aptos" w:cstheme="majorHAnsi"/>
                <w:sz w:val="24"/>
                <w:szCs w:val="24"/>
                <w:highlight w:val="white"/>
              </w:rPr>
            </w:pPr>
          </w:p>
          <w:p w14:paraId="52BC1B7D" w14:textId="77777777" w:rsidR="00A10384" w:rsidRPr="00A10384" w:rsidRDefault="00A10384" w:rsidP="00A10384">
            <w:pPr>
              <w:rPr>
                <w:rFonts w:ascii="Aptos" w:eastAsia="Helvetica Neue Light" w:hAnsi="Aptos" w:cstheme="majorHAnsi"/>
                <w:sz w:val="24"/>
                <w:szCs w:val="24"/>
                <w:highlight w:val="white"/>
              </w:rPr>
            </w:pPr>
          </w:p>
          <w:p w14:paraId="2036BDF5" w14:textId="77777777" w:rsidR="00A10384" w:rsidRPr="00A10384" w:rsidRDefault="00A10384" w:rsidP="00A10384">
            <w:pPr>
              <w:rPr>
                <w:rFonts w:ascii="Aptos" w:eastAsia="Helvetica Neue Light" w:hAnsi="Aptos" w:cstheme="majorHAnsi"/>
                <w:sz w:val="24"/>
                <w:szCs w:val="24"/>
                <w:highlight w:val="white"/>
              </w:rPr>
            </w:pPr>
          </w:p>
          <w:p w14:paraId="0E31AF3B" w14:textId="77777777" w:rsidR="00A10384" w:rsidRPr="00A10384" w:rsidRDefault="00A10384" w:rsidP="00A10384">
            <w:pPr>
              <w:rPr>
                <w:rFonts w:ascii="Aptos" w:eastAsia="Helvetica Neue Light" w:hAnsi="Aptos" w:cstheme="majorHAnsi"/>
                <w:sz w:val="24"/>
                <w:szCs w:val="24"/>
                <w:highlight w:val="white"/>
              </w:rPr>
            </w:pPr>
          </w:p>
          <w:p w14:paraId="0AD0AD02" w14:textId="77777777" w:rsidR="00A10384" w:rsidRPr="00A10384" w:rsidRDefault="00A10384" w:rsidP="00A10384">
            <w:pPr>
              <w:rPr>
                <w:rFonts w:ascii="Aptos" w:eastAsia="Helvetica Neue Light" w:hAnsi="Aptos" w:cstheme="majorHAnsi"/>
                <w:sz w:val="24"/>
                <w:szCs w:val="24"/>
                <w:highlight w:val="white"/>
              </w:rPr>
            </w:pPr>
          </w:p>
          <w:p w14:paraId="7C2DBF45" w14:textId="77777777" w:rsidR="00A10384" w:rsidRPr="00A10384" w:rsidRDefault="00A10384" w:rsidP="00A10384">
            <w:pPr>
              <w:rPr>
                <w:rFonts w:ascii="Aptos" w:eastAsia="Helvetica Neue Light" w:hAnsi="Aptos" w:cstheme="majorHAnsi"/>
                <w:sz w:val="24"/>
                <w:szCs w:val="24"/>
                <w:highlight w:val="white"/>
              </w:rPr>
            </w:pPr>
          </w:p>
          <w:p w14:paraId="2CD1FB21" w14:textId="77777777" w:rsidR="00A10384" w:rsidRPr="00A10384" w:rsidRDefault="00A10384" w:rsidP="00A10384">
            <w:pPr>
              <w:rPr>
                <w:rFonts w:ascii="Aptos" w:eastAsia="Helvetica Neue Light" w:hAnsi="Aptos" w:cstheme="majorHAnsi"/>
                <w:sz w:val="24"/>
                <w:szCs w:val="24"/>
                <w:highlight w:val="white"/>
              </w:rPr>
            </w:pPr>
          </w:p>
          <w:p w14:paraId="0BED9981" w14:textId="77777777" w:rsidR="00A10384" w:rsidRPr="00A10384" w:rsidRDefault="00A10384" w:rsidP="00A10384">
            <w:pPr>
              <w:rPr>
                <w:rFonts w:ascii="Aptos" w:eastAsia="Helvetica Neue Light" w:hAnsi="Aptos" w:cstheme="majorHAnsi"/>
                <w:sz w:val="24"/>
                <w:szCs w:val="24"/>
                <w:highlight w:val="white"/>
              </w:rPr>
            </w:pPr>
          </w:p>
          <w:p w14:paraId="241BB38A" w14:textId="77777777" w:rsidR="00A10384" w:rsidRPr="00A10384" w:rsidRDefault="00A10384" w:rsidP="00A10384">
            <w:pPr>
              <w:rPr>
                <w:rFonts w:ascii="Aptos" w:eastAsia="Helvetica Neue Light" w:hAnsi="Aptos" w:cstheme="majorHAnsi"/>
                <w:sz w:val="24"/>
                <w:szCs w:val="24"/>
                <w:highlight w:val="white"/>
              </w:rPr>
            </w:pPr>
          </w:p>
          <w:p w14:paraId="48624E5F" w14:textId="77777777" w:rsidR="00A10384" w:rsidRPr="00A10384" w:rsidRDefault="00A10384" w:rsidP="00A10384">
            <w:pPr>
              <w:rPr>
                <w:rFonts w:ascii="Aptos" w:eastAsia="Helvetica Neue Light" w:hAnsi="Aptos" w:cstheme="majorHAnsi"/>
                <w:sz w:val="24"/>
                <w:szCs w:val="24"/>
                <w:highlight w:val="white"/>
              </w:rPr>
            </w:pPr>
          </w:p>
          <w:p w14:paraId="16A6AB97" w14:textId="77777777" w:rsidR="00A10384" w:rsidRPr="00A10384" w:rsidRDefault="00A10384" w:rsidP="00A10384">
            <w:pPr>
              <w:rPr>
                <w:rFonts w:ascii="Aptos" w:eastAsia="Helvetica Neue Light" w:hAnsi="Aptos" w:cstheme="majorHAnsi"/>
                <w:sz w:val="24"/>
                <w:szCs w:val="24"/>
                <w:highlight w:val="white"/>
              </w:rPr>
            </w:pPr>
          </w:p>
          <w:p w14:paraId="21EF399E" w14:textId="77777777" w:rsidR="00A10384" w:rsidRPr="00A10384" w:rsidRDefault="00A10384" w:rsidP="00A10384">
            <w:pPr>
              <w:rPr>
                <w:rFonts w:ascii="Aptos" w:eastAsia="Helvetica Neue Light" w:hAnsi="Aptos" w:cstheme="majorHAnsi"/>
                <w:sz w:val="24"/>
                <w:szCs w:val="24"/>
                <w:highlight w:val="white"/>
              </w:rPr>
            </w:pPr>
          </w:p>
          <w:p w14:paraId="2B11900F" w14:textId="77777777" w:rsidR="00A10384" w:rsidRPr="00A10384" w:rsidRDefault="00A10384" w:rsidP="00A10384">
            <w:pPr>
              <w:rPr>
                <w:rFonts w:ascii="Aptos" w:eastAsia="Helvetica Neue Light" w:hAnsi="Aptos" w:cstheme="majorHAnsi"/>
                <w:sz w:val="24"/>
                <w:szCs w:val="24"/>
                <w:highlight w:val="white"/>
              </w:rPr>
            </w:pPr>
          </w:p>
          <w:p w14:paraId="69AC451E" w14:textId="5BD061CB" w:rsidR="00A10384" w:rsidRPr="00A10384" w:rsidRDefault="00A10384" w:rsidP="00A10384">
            <w:pPr>
              <w:tabs>
                <w:tab w:val="left" w:pos="1970"/>
              </w:tabs>
              <w:rPr>
                <w:rFonts w:ascii="Aptos" w:eastAsia="Helvetica Neue Light" w:hAnsi="Aptos" w:cstheme="majorHAnsi"/>
                <w:sz w:val="24"/>
                <w:szCs w:val="24"/>
                <w:highlight w:val="white"/>
              </w:rPr>
            </w:pPr>
            <w:r>
              <w:rPr>
                <w:rFonts w:ascii="Aptos" w:eastAsia="Helvetica Neue Light" w:hAnsi="Aptos" w:cstheme="majorHAnsi"/>
                <w:sz w:val="24"/>
                <w:szCs w:val="24"/>
                <w:highlight w:val="white"/>
              </w:rPr>
              <w:tab/>
            </w:r>
          </w:p>
        </w:tc>
        <w:tc>
          <w:tcPr>
            <w:tcW w:w="2880" w:type="dxa"/>
            <w:tcMar>
              <w:top w:w="100" w:type="dxa"/>
              <w:left w:w="100" w:type="dxa"/>
              <w:bottom w:w="100" w:type="dxa"/>
              <w:right w:w="100" w:type="dxa"/>
            </w:tcMar>
          </w:tcPr>
          <w:p w14:paraId="10E486F6"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286DED29" wp14:editId="1C2FF904">
                  <wp:extent cx="1695450" cy="1701800"/>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a:srcRect/>
                          <a:stretch>
                            <a:fillRect/>
                          </a:stretch>
                        </pic:blipFill>
                        <pic:spPr>
                          <a:xfrm>
                            <a:off x="0" y="0"/>
                            <a:ext cx="1695450" cy="1701800"/>
                          </a:xfrm>
                          <a:prstGeom prst="rect">
                            <a:avLst/>
                          </a:prstGeom>
                          <a:ln/>
                        </pic:spPr>
                      </pic:pic>
                    </a:graphicData>
                  </a:graphic>
                </wp:inline>
              </w:drawing>
            </w:r>
          </w:p>
          <w:p w14:paraId="2A1A56E6" w14:textId="77777777" w:rsidR="009C1DB0" w:rsidRPr="00A10384" w:rsidRDefault="009C1DB0">
            <w:pPr>
              <w:spacing w:after="60"/>
              <w:jc w:val="center"/>
              <w:rPr>
                <w:rFonts w:ascii="Aptos" w:eastAsia="Helvetica Neue Light" w:hAnsi="Aptos" w:cs="Helvetica Neue Light"/>
                <w:sz w:val="24"/>
                <w:szCs w:val="24"/>
              </w:rPr>
            </w:pPr>
            <w:hyperlink r:id="rId27">
              <w:r w:rsidRPr="00A10384">
                <w:rPr>
                  <w:rFonts w:ascii="Aptos" w:eastAsia="Helvetica Neue Light" w:hAnsi="Aptos" w:cs="Helvetica Neue Light"/>
                  <w:color w:val="1155CC"/>
                  <w:sz w:val="24"/>
                  <w:szCs w:val="24"/>
                  <w:u w:val="single"/>
                </w:rPr>
                <w:t>Link</w:t>
              </w:r>
              <w:r w:rsidRPr="00A10384">
                <w:rPr>
                  <w:rFonts w:ascii="Aptos" w:eastAsia="Helvetica Neue Light" w:hAnsi="Aptos" w:cs="Helvetica Neue Light"/>
                  <w:color w:val="1155CC"/>
                  <w:sz w:val="24"/>
                  <w:szCs w:val="24"/>
                  <w:u w:val="single"/>
                </w:rPr>
                <w:t xml:space="preserve"> </w:t>
              </w:r>
              <w:r w:rsidRPr="00A10384">
                <w:rPr>
                  <w:rFonts w:ascii="Aptos" w:eastAsia="Helvetica Neue Light" w:hAnsi="Aptos" w:cs="Helvetica Neue Light"/>
                  <w:color w:val="1155CC"/>
                  <w:sz w:val="24"/>
                  <w:szCs w:val="24"/>
                  <w:u w:val="single"/>
                </w:rPr>
                <w:t>to Download</w:t>
              </w:r>
            </w:hyperlink>
          </w:p>
        </w:tc>
      </w:tr>
      <w:tr w:rsidR="009C1DB0" w:rsidRPr="00A10384" w14:paraId="1BE7F49C" w14:textId="77777777">
        <w:trPr>
          <w:cantSplit/>
          <w:trHeight w:val="1605"/>
        </w:trPr>
        <w:tc>
          <w:tcPr>
            <w:tcW w:w="2010" w:type="dxa"/>
            <w:tcMar>
              <w:top w:w="100" w:type="dxa"/>
              <w:left w:w="100" w:type="dxa"/>
              <w:bottom w:w="100" w:type="dxa"/>
              <w:right w:w="100" w:type="dxa"/>
            </w:tcMar>
          </w:tcPr>
          <w:p w14:paraId="2648235F"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Post 8 - RSV for Pregnant People</w:t>
            </w:r>
          </w:p>
        </w:tc>
        <w:tc>
          <w:tcPr>
            <w:tcW w:w="5235" w:type="dxa"/>
            <w:tcMar>
              <w:top w:w="100" w:type="dxa"/>
              <w:left w:w="100" w:type="dxa"/>
              <w:bottom w:w="100" w:type="dxa"/>
              <w:right w:w="100" w:type="dxa"/>
            </w:tcMar>
          </w:tcPr>
          <w:p w14:paraId="3881C6E8"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Respiratory syncytial virus (RSV) season begins in the fall and peaks in the winter. RSV can be very serious for babies. Getting the RSV vaccine at 32-36 weeks of pregnancy protects infants from severe infection. Talk to your doctor about options to protect your baby from RSV.</w:t>
            </w:r>
          </w:p>
          <w:p w14:paraId="65B8927D" w14:textId="77777777" w:rsidR="009C1DB0" w:rsidRPr="00A10384" w:rsidRDefault="009C1DB0">
            <w:pPr>
              <w:rPr>
                <w:rFonts w:ascii="Aptos" w:eastAsia="Helvetica Neue Light" w:hAnsi="Aptos" w:cstheme="majorHAnsi"/>
                <w:sz w:val="24"/>
                <w:szCs w:val="24"/>
                <w:highlight w:val="white"/>
              </w:rPr>
            </w:pPr>
          </w:p>
          <w:p w14:paraId="74D8A7F0"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For more tips and information on staying healthy this season, visit </w:t>
            </w:r>
            <w:hyperlink r:id="rId28">
              <w:r w:rsidR="009C1DB0" w:rsidRPr="00A10384">
                <w:rPr>
                  <w:rFonts w:ascii="Aptos" w:eastAsia="Helvetica Neue Light" w:hAnsi="Aptos" w:cstheme="majorHAnsi"/>
                  <w:color w:val="1155CC"/>
                  <w:sz w:val="24"/>
                  <w:szCs w:val="24"/>
                  <w:highlight w:val="white"/>
                  <w:u w:val="single"/>
                </w:rPr>
                <w:t>HealthVermont.gov/</w:t>
              </w:r>
              <w:proofErr w:type="spellStart"/>
              <w:r w:rsidR="009C1DB0" w:rsidRPr="00A10384">
                <w:rPr>
                  <w:rFonts w:ascii="Aptos" w:eastAsia="Helvetica Neue Light" w:hAnsi="Aptos" w:cstheme="majorHAnsi"/>
                  <w:color w:val="1155CC"/>
                  <w:sz w:val="24"/>
                  <w:szCs w:val="24"/>
                  <w:highlight w:val="white"/>
                  <w:u w:val="single"/>
                </w:rPr>
                <w:t>StayHealthy</w:t>
              </w:r>
              <w:proofErr w:type="spellEnd"/>
            </w:hyperlink>
            <w:r w:rsidRPr="00A10384">
              <w:rPr>
                <w:rFonts w:ascii="Aptos" w:eastAsia="Helvetica Neue Light" w:hAnsi="Aptos" w:cstheme="majorHAnsi"/>
                <w:sz w:val="24"/>
                <w:szCs w:val="24"/>
                <w:highlight w:val="white"/>
              </w:rPr>
              <w:t xml:space="preserve"> </w:t>
            </w:r>
          </w:p>
          <w:p w14:paraId="36AF9CEC" w14:textId="77777777" w:rsidR="009C1DB0" w:rsidRPr="00A10384" w:rsidRDefault="009C1DB0">
            <w:pPr>
              <w:rPr>
                <w:rFonts w:ascii="Aptos" w:eastAsia="Helvetica Neue Light" w:hAnsi="Aptos" w:cstheme="majorHAnsi"/>
                <w:sz w:val="24"/>
                <w:szCs w:val="24"/>
                <w:highlight w:val="white"/>
              </w:rPr>
            </w:pPr>
          </w:p>
          <w:p w14:paraId="0A23D198" w14:textId="77777777" w:rsidR="009C1DB0" w:rsidRPr="00A10384" w:rsidRDefault="009C1DB0">
            <w:pPr>
              <w:rPr>
                <w:rFonts w:ascii="Aptos" w:eastAsia="Helvetica Neue Light" w:hAnsi="Aptos" w:cstheme="majorHAnsi"/>
                <w:sz w:val="24"/>
                <w:szCs w:val="24"/>
                <w:highlight w:val="white"/>
              </w:rPr>
            </w:pPr>
          </w:p>
          <w:p w14:paraId="1B2C6F1D" w14:textId="77777777" w:rsidR="009C1DB0" w:rsidRPr="00A10384" w:rsidRDefault="009C1DB0">
            <w:pPr>
              <w:rPr>
                <w:rFonts w:ascii="Aptos" w:eastAsia="Helvetica Neue Light" w:hAnsi="Aptos" w:cstheme="majorHAnsi"/>
                <w:sz w:val="24"/>
                <w:szCs w:val="24"/>
                <w:highlight w:val="white"/>
              </w:rPr>
            </w:pPr>
          </w:p>
          <w:p w14:paraId="12AF7C89" w14:textId="77777777" w:rsidR="009C1DB0" w:rsidRPr="00A10384" w:rsidRDefault="009C1DB0">
            <w:pPr>
              <w:rPr>
                <w:rFonts w:ascii="Aptos" w:eastAsia="Helvetica Neue Light" w:hAnsi="Aptos" w:cstheme="majorHAnsi"/>
                <w:sz w:val="24"/>
                <w:szCs w:val="24"/>
                <w:highlight w:val="white"/>
              </w:rPr>
            </w:pPr>
          </w:p>
          <w:p w14:paraId="714954CE" w14:textId="77777777" w:rsidR="009C1DB0" w:rsidRPr="00A10384" w:rsidRDefault="009C1DB0">
            <w:pPr>
              <w:rPr>
                <w:rFonts w:ascii="Aptos" w:eastAsia="Helvetica Neue Light" w:hAnsi="Aptos" w:cstheme="majorHAnsi"/>
                <w:sz w:val="24"/>
                <w:szCs w:val="24"/>
                <w:highlight w:val="white"/>
              </w:rPr>
            </w:pPr>
          </w:p>
          <w:p w14:paraId="25475627" w14:textId="77777777" w:rsidR="009C1DB0" w:rsidRPr="00A10384" w:rsidRDefault="009C1DB0">
            <w:pPr>
              <w:rPr>
                <w:rFonts w:ascii="Aptos" w:eastAsia="Helvetica Neue Light" w:hAnsi="Aptos" w:cstheme="majorHAnsi"/>
                <w:sz w:val="24"/>
                <w:szCs w:val="24"/>
                <w:highlight w:val="white"/>
              </w:rPr>
            </w:pPr>
          </w:p>
          <w:p w14:paraId="3CC0DEA0" w14:textId="77777777" w:rsidR="009C1DB0" w:rsidRPr="00A10384" w:rsidRDefault="009C1DB0">
            <w:pPr>
              <w:rPr>
                <w:rFonts w:ascii="Aptos" w:eastAsia="Helvetica Neue Light" w:hAnsi="Aptos" w:cstheme="majorHAnsi"/>
                <w:sz w:val="24"/>
                <w:szCs w:val="24"/>
                <w:highlight w:val="white"/>
              </w:rPr>
            </w:pPr>
          </w:p>
          <w:p w14:paraId="4E296C67" w14:textId="77777777" w:rsidR="009C1DB0" w:rsidRPr="00A10384" w:rsidRDefault="009C1DB0">
            <w:pPr>
              <w:rPr>
                <w:rFonts w:ascii="Aptos" w:eastAsia="Helvetica Neue Light" w:hAnsi="Aptos" w:cstheme="majorHAnsi"/>
                <w:sz w:val="24"/>
                <w:szCs w:val="24"/>
                <w:highlight w:val="white"/>
              </w:rPr>
            </w:pPr>
          </w:p>
          <w:p w14:paraId="263081D0" w14:textId="77777777" w:rsidR="009C1DB0" w:rsidRPr="00A10384" w:rsidRDefault="009C1DB0">
            <w:pPr>
              <w:rPr>
                <w:rFonts w:ascii="Aptos" w:eastAsia="Helvetica Neue Light" w:hAnsi="Aptos" w:cstheme="majorHAnsi"/>
                <w:sz w:val="24"/>
                <w:szCs w:val="24"/>
                <w:highlight w:val="white"/>
              </w:rPr>
            </w:pPr>
          </w:p>
          <w:p w14:paraId="2DF0CC99" w14:textId="77777777" w:rsidR="009C1DB0" w:rsidRPr="00A10384" w:rsidRDefault="009C1DB0">
            <w:pPr>
              <w:rPr>
                <w:rFonts w:ascii="Aptos" w:eastAsia="Helvetica Neue Light" w:hAnsi="Aptos" w:cstheme="majorHAnsi"/>
                <w:sz w:val="24"/>
                <w:szCs w:val="24"/>
                <w:highlight w:val="white"/>
              </w:rPr>
            </w:pPr>
          </w:p>
        </w:tc>
        <w:tc>
          <w:tcPr>
            <w:tcW w:w="2880" w:type="dxa"/>
            <w:tcMar>
              <w:top w:w="100" w:type="dxa"/>
              <w:left w:w="100" w:type="dxa"/>
              <w:bottom w:w="100" w:type="dxa"/>
              <w:right w:w="100" w:type="dxa"/>
            </w:tcMar>
          </w:tcPr>
          <w:p w14:paraId="09E5E0BA"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7770CDFD" wp14:editId="3D9B6450">
                  <wp:extent cx="1695450" cy="1701800"/>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9"/>
                          <a:srcRect l="186" r="186"/>
                          <a:stretch>
                            <a:fillRect/>
                          </a:stretch>
                        </pic:blipFill>
                        <pic:spPr>
                          <a:xfrm>
                            <a:off x="0" y="0"/>
                            <a:ext cx="1695450" cy="1701800"/>
                          </a:xfrm>
                          <a:prstGeom prst="rect">
                            <a:avLst/>
                          </a:prstGeom>
                          <a:ln/>
                        </pic:spPr>
                      </pic:pic>
                    </a:graphicData>
                  </a:graphic>
                </wp:inline>
              </w:drawing>
            </w:r>
          </w:p>
          <w:p w14:paraId="52EAFC90" w14:textId="77777777" w:rsidR="009C1DB0" w:rsidRPr="00A10384" w:rsidRDefault="009C1DB0">
            <w:pPr>
              <w:spacing w:after="60"/>
              <w:jc w:val="center"/>
              <w:rPr>
                <w:rFonts w:ascii="Aptos" w:eastAsia="Helvetica Neue Light" w:hAnsi="Aptos" w:cs="Helvetica Neue Light"/>
                <w:sz w:val="24"/>
                <w:szCs w:val="24"/>
              </w:rPr>
            </w:pPr>
            <w:hyperlink r:id="rId30">
              <w:r w:rsidRPr="00A10384">
                <w:rPr>
                  <w:rFonts w:ascii="Aptos" w:eastAsia="Helvetica Neue Light" w:hAnsi="Aptos" w:cs="Helvetica Neue Light"/>
                  <w:color w:val="1155CC"/>
                  <w:sz w:val="24"/>
                  <w:szCs w:val="24"/>
                  <w:u w:val="single"/>
                </w:rPr>
                <w:t xml:space="preserve">Link </w:t>
              </w:r>
              <w:r w:rsidRPr="00A10384">
                <w:rPr>
                  <w:rFonts w:ascii="Aptos" w:eastAsia="Helvetica Neue Light" w:hAnsi="Aptos" w:cs="Helvetica Neue Light"/>
                  <w:color w:val="1155CC"/>
                  <w:sz w:val="24"/>
                  <w:szCs w:val="24"/>
                  <w:u w:val="single"/>
                </w:rPr>
                <w:t>t</w:t>
              </w:r>
              <w:r w:rsidRPr="00A10384">
                <w:rPr>
                  <w:rFonts w:ascii="Aptos" w:eastAsia="Helvetica Neue Light" w:hAnsi="Aptos" w:cs="Helvetica Neue Light"/>
                  <w:color w:val="1155CC"/>
                  <w:sz w:val="24"/>
                  <w:szCs w:val="24"/>
                  <w:u w:val="single"/>
                </w:rPr>
                <w:t>o Download</w:t>
              </w:r>
            </w:hyperlink>
          </w:p>
        </w:tc>
      </w:tr>
      <w:tr w:rsidR="009C1DB0" w:rsidRPr="00A10384" w14:paraId="61026E82" w14:textId="77777777">
        <w:trPr>
          <w:cantSplit/>
          <w:trHeight w:val="1605"/>
        </w:trPr>
        <w:tc>
          <w:tcPr>
            <w:tcW w:w="2010" w:type="dxa"/>
            <w:tcMar>
              <w:top w:w="100" w:type="dxa"/>
              <w:left w:w="100" w:type="dxa"/>
              <w:bottom w:w="100" w:type="dxa"/>
              <w:right w:w="100" w:type="dxa"/>
            </w:tcMar>
          </w:tcPr>
          <w:p w14:paraId="2C9FC569"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Post 9 - Prevention</w:t>
            </w:r>
          </w:p>
        </w:tc>
        <w:tc>
          <w:tcPr>
            <w:tcW w:w="5235" w:type="dxa"/>
            <w:tcMar>
              <w:top w:w="100" w:type="dxa"/>
              <w:left w:w="100" w:type="dxa"/>
              <w:bottom w:w="100" w:type="dxa"/>
              <w:right w:w="100" w:type="dxa"/>
            </w:tcMar>
          </w:tcPr>
          <w:p w14:paraId="08652497"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With respiratory illnesses on the rise, remember to add these simple steps to your routine to keep yourself and your loved ones healthy:</w:t>
            </w:r>
          </w:p>
          <w:p w14:paraId="2B39675C"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Wash your hands often with soap and water.</w:t>
            </w:r>
          </w:p>
          <w:p w14:paraId="543EF83B"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Avoid contact with others if you or they are sick.</w:t>
            </w:r>
          </w:p>
          <w:p w14:paraId="0EC5D809"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Cover your coughs and sneezes with your elbow or a tissue.</w:t>
            </w:r>
          </w:p>
          <w:p w14:paraId="56FD9AA0"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Consider wearing a mask, especially if you or people you are with are at higher risk of serious illness.</w:t>
            </w:r>
          </w:p>
          <w:p w14:paraId="5A21BF4B"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 xml:space="preserve">Learn about this year’s vaccines and </w:t>
            </w:r>
            <w:proofErr w:type="gramStart"/>
            <w:r w:rsidRPr="00A10384">
              <w:rPr>
                <w:rFonts w:ascii="Aptos" w:eastAsia="Helvetica Neue Light" w:hAnsi="Aptos" w:cstheme="majorHAnsi"/>
                <w:sz w:val="24"/>
                <w:szCs w:val="24"/>
                <w:highlight w:val="white"/>
              </w:rPr>
              <w:t>make a plan</w:t>
            </w:r>
            <w:proofErr w:type="gramEnd"/>
            <w:r w:rsidRPr="00A10384">
              <w:rPr>
                <w:rFonts w:ascii="Aptos" w:eastAsia="Helvetica Neue Light" w:hAnsi="Aptos" w:cstheme="majorHAnsi"/>
                <w:sz w:val="24"/>
                <w:szCs w:val="24"/>
                <w:highlight w:val="white"/>
              </w:rPr>
              <w:t xml:space="preserve"> to get your shots. </w:t>
            </w:r>
          </w:p>
          <w:p w14:paraId="5BB491E9" w14:textId="77777777" w:rsidR="009C1DB0" w:rsidRPr="00A10384" w:rsidRDefault="00372F21">
            <w:pPr>
              <w:shd w:val="clear" w:color="auto" w:fill="FFFFFF"/>
              <w:spacing w:after="160" w:line="256" w:lineRule="auto"/>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For more tips, visit </w:t>
            </w:r>
            <w:hyperlink r:id="rId31">
              <w:r w:rsidR="009C1DB0" w:rsidRPr="00A10384">
                <w:rPr>
                  <w:rFonts w:ascii="Aptos" w:eastAsia="Helvetica Neue Light" w:hAnsi="Aptos" w:cstheme="majorHAnsi"/>
                  <w:color w:val="1155CC"/>
                  <w:sz w:val="24"/>
                  <w:szCs w:val="24"/>
                  <w:highlight w:val="white"/>
                  <w:u w:val="single"/>
                </w:rPr>
                <w:t>HealthVermont.gov/</w:t>
              </w:r>
              <w:proofErr w:type="spellStart"/>
              <w:r w:rsidR="009C1DB0" w:rsidRPr="00A10384">
                <w:rPr>
                  <w:rFonts w:ascii="Aptos" w:eastAsia="Helvetica Neue Light" w:hAnsi="Aptos" w:cstheme="majorHAnsi"/>
                  <w:color w:val="1155CC"/>
                  <w:sz w:val="24"/>
                  <w:szCs w:val="24"/>
                  <w:highlight w:val="white"/>
                  <w:u w:val="single"/>
                </w:rPr>
                <w:t>StayHealthy</w:t>
              </w:r>
              <w:proofErr w:type="spellEnd"/>
            </w:hyperlink>
            <w:r w:rsidRPr="00A10384">
              <w:rPr>
                <w:rFonts w:ascii="Aptos" w:eastAsia="Helvetica Neue Light" w:hAnsi="Aptos" w:cstheme="majorHAnsi"/>
                <w:sz w:val="24"/>
                <w:szCs w:val="24"/>
                <w:highlight w:val="white"/>
              </w:rPr>
              <w:t xml:space="preserve"> </w:t>
            </w:r>
          </w:p>
        </w:tc>
        <w:tc>
          <w:tcPr>
            <w:tcW w:w="2880" w:type="dxa"/>
            <w:tcMar>
              <w:top w:w="100" w:type="dxa"/>
              <w:left w:w="100" w:type="dxa"/>
              <w:bottom w:w="100" w:type="dxa"/>
              <w:right w:w="100" w:type="dxa"/>
            </w:tcMar>
          </w:tcPr>
          <w:p w14:paraId="394E868A"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0D641F37" wp14:editId="550E45C4">
                  <wp:extent cx="1695450" cy="17018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2"/>
                          <a:srcRect/>
                          <a:stretch>
                            <a:fillRect/>
                          </a:stretch>
                        </pic:blipFill>
                        <pic:spPr>
                          <a:xfrm>
                            <a:off x="0" y="0"/>
                            <a:ext cx="1695450" cy="1701800"/>
                          </a:xfrm>
                          <a:prstGeom prst="rect">
                            <a:avLst/>
                          </a:prstGeom>
                          <a:ln/>
                        </pic:spPr>
                      </pic:pic>
                    </a:graphicData>
                  </a:graphic>
                </wp:inline>
              </w:drawing>
            </w:r>
          </w:p>
          <w:p w14:paraId="148C2F62" w14:textId="77777777" w:rsidR="009C1DB0" w:rsidRPr="00A10384" w:rsidRDefault="009C1DB0">
            <w:pPr>
              <w:spacing w:after="60"/>
              <w:jc w:val="center"/>
              <w:rPr>
                <w:rFonts w:ascii="Aptos" w:eastAsia="Helvetica Neue Light" w:hAnsi="Aptos" w:cs="Helvetica Neue Light"/>
                <w:sz w:val="24"/>
                <w:szCs w:val="24"/>
              </w:rPr>
            </w:pPr>
            <w:hyperlink r:id="rId33">
              <w:r w:rsidRPr="00A10384">
                <w:rPr>
                  <w:rFonts w:ascii="Aptos" w:eastAsia="Helvetica Neue Light" w:hAnsi="Aptos" w:cs="Helvetica Neue Light"/>
                  <w:color w:val="1155CC"/>
                  <w:sz w:val="24"/>
                  <w:szCs w:val="24"/>
                  <w:u w:val="single"/>
                </w:rPr>
                <w:t>Link t</w:t>
              </w:r>
              <w:r w:rsidRPr="00A10384">
                <w:rPr>
                  <w:rFonts w:ascii="Aptos" w:eastAsia="Helvetica Neue Light" w:hAnsi="Aptos" w:cs="Helvetica Neue Light"/>
                  <w:color w:val="1155CC"/>
                  <w:sz w:val="24"/>
                  <w:szCs w:val="24"/>
                  <w:u w:val="single"/>
                </w:rPr>
                <w:t>o</w:t>
              </w:r>
              <w:r w:rsidRPr="00A10384">
                <w:rPr>
                  <w:rFonts w:ascii="Aptos" w:eastAsia="Helvetica Neue Light" w:hAnsi="Aptos" w:cs="Helvetica Neue Light"/>
                  <w:color w:val="1155CC"/>
                  <w:sz w:val="24"/>
                  <w:szCs w:val="24"/>
                  <w:u w:val="single"/>
                </w:rPr>
                <w:t xml:space="preserve"> Download</w:t>
              </w:r>
            </w:hyperlink>
          </w:p>
        </w:tc>
      </w:tr>
      <w:tr w:rsidR="009C1DB0" w:rsidRPr="00A10384" w14:paraId="7AB5CB32" w14:textId="77777777">
        <w:trPr>
          <w:cantSplit/>
          <w:trHeight w:val="1605"/>
        </w:trPr>
        <w:tc>
          <w:tcPr>
            <w:tcW w:w="2010" w:type="dxa"/>
            <w:tcMar>
              <w:top w:w="100" w:type="dxa"/>
              <w:left w:w="100" w:type="dxa"/>
              <w:bottom w:w="100" w:type="dxa"/>
              <w:right w:w="100" w:type="dxa"/>
            </w:tcMar>
          </w:tcPr>
          <w:p w14:paraId="35565C00"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Post 10 - Prevention</w:t>
            </w:r>
          </w:p>
        </w:tc>
        <w:tc>
          <w:tcPr>
            <w:tcW w:w="5235" w:type="dxa"/>
            <w:tcMar>
              <w:top w:w="100" w:type="dxa"/>
              <w:left w:w="100" w:type="dxa"/>
              <w:bottom w:w="100" w:type="dxa"/>
              <w:right w:w="100" w:type="dxa"/>
            </w:tcMar>
          </w:tcPr>
          <w:p w14:paraId="4D143F9F"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There’s a lot you can do to keep yourself and your family healthy this </w:t>
            </w:r>
            <w:proofErr w:type="gramStart"/>
            <w:r w:rsidRPr="00A10384">
              <w:rPr>
                <w:rFonts w:ascii="Aptos" w:eastAsia="Helvetica Neue Light" w:hAnsi="Aptos" w:cstheme="majorHAnsi"/>
                <w:sz w:val="24"/>
                <w:szCs w:val="24"/>
                <w:highlight w:val="white"/>
              </w:rPr>
              <w:t>winter—</w:t>
            </w:r>
            <w:proofErr w:type="gramEnd"/>
            <w:r w:rsidRPr="00A10384">
              <w:rPr>
                <w:rFonts w:ascii="Aptos" w:eastAsia="Helvetica Neue Light" w:hAnsi="Aptos" w:cstheme="majorHAnsi"/>
                <w:sz w:val="24"/>
                <w:szCs w:val="24"/>
                <w:highlight w:val="white"/>
              </w:rPr>
              <w:t xml:space="preserve">like these simple steps that prevent the spread of germs. </w:t>
            </w:r>
          </w:p>
          <w:p w14:paraId="1CD98584"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Wash your hands often with soap and water.</w:t>
            </w:r>
          </w:p>
          <w:p w14:paraId="5FE3C8C1"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Avoid contact with others if you or they are sick.</w:t>
            </w:r>
          </w:p>
          <w:p w14:paraId="40998FF8"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Cover your coughs and sneezes with your elbow or a tissue.</w:t>
            </w:r>
          </w:p>
          <w:p w14:paraId="5E350099"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Consider wearing a mask, especially if you or people you are with are at higher risk of serious illness.</w:t>
            </w:r>
          </w:p>
          <w:p w14:paraId="3264CFD0"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 xml:space="preserve">Learn about this year’s vaccines and </w:t>
            </w:r>
            <w:proofErr w:type="gramStart"/>
            <w:r w:rsidRPr="00A10384">
              <w:rPr>
                <w:rFonts w:ascii="Aptos" w:eastAsia="Helvetica Neue Light" w:hAnsi="Aptos" w:cstheme="majorHAnsi"/>
                <w:sz w:val="24"/>
                <w:szCs w:val="24"/>
                <w:highlight w:val="white"/>
              </w:rPr>
              <w:t>make a plan</w:t>
            </w:r>
            <w:proofErr w:type="gramEnd"/>
            <w:r w:rsidRPr="00A10384">
              <w:rPr>
                <w:rFonts w:ascii="Aptos" w:eastAsia="Helvetica Neue Light" w:hAnsi="Aptos" w:cstheme="majorHAnsi"/>
                <w:sz w:val="24"/>
                <w:szCs w:val="24"/>
                <w:highlight w:val="white"/>
              </w:rPr>
              <w:t xml:space="preserve"> to get your shots.</w:t>
            </w:r>
          </w:p>
          <w:p w14:paraId="60853D6C"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Learn more about it at </w:t>
            </w:r>
            <w:hyperlink r:id="rId34">
              <w:r w:rsidR="009C1DB0" w:rsidRPr="00A10384">
                <w:rPr>
                  <w:rFonts w:ascii="Aptos" w:eastAsia="Helvetica Neue Light" w:hAnsi="Aptos" w:cstheme="majorHAnsi"/>
                  <w:color w:val="1155CC"/>
                  <w:sz w:val="24"/>
                  <w:szCs w:val="24"/>
                  <w:highlight w:val="white"/>
                  <w:u w:val="single"/>
                </w:rPr>
                <w:t>HealthVermont.gov/</w:t>
              </w:r>
              <w:proofErr w:type="spellStart"/>
              <w:r w:rsidR="009C1DB0" w:rsidRPr="00A10384">
                <w:rPr>
                  <w:rFonts w:ascii="Aptos" w:eastAsia="Helvetica Neue Light" w:hAnsi="Aptos" w:cstheme="majorHAnsi"/>
                  <w:color w:val="1155CC"/>
                  <w:sz w:val="24"/>
                  <w:szCs w:val="24"/>
                  <w:highlight w:val="white"/>
                  <w:u w:val="single"/>
                </w:rPr>
                <w:t>StayHealthy</w:t>
              </w:r>
              <w:proofErr w:type="spellEnd"/>
            </w:hyperlink>
            <w:r w:rsidRPr="00A10384">
              <w:rPr>
                <w:rFonts w:ascii="Aptos" w:eastAsia="Helvetica Neue Light" w:hAnsi="Aptos" w:cstheme="majorHAnsi"/>
                <w:sz w:val="24"/>
                <w:szCs w:val="24"/>
                <w:highlight w:val="white"/>
              </w:rPr>
              <w:t xml:space="preserve"> </w:t>
            </w:r>
          </w:p>
        </w:tc>
        <w:tc>
          <w:tcPr>
            <w:tcW w:w="2880" w:type="dxa"/>
            <w:tcMar>
              <w:top w:w="100" w:type="dxa"/>
              <w:left w:w="100" w:type="dxa"/>
              <w:bottom w:w="100" w:type="dxa"/>
              <w:right w:w="100" w:type="dxa"/>
            </w:tcMar>
          </w:tcPr>
          <w:p w14:paraId="7292306C"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1F97404E" wp14:editId="088AAA7C">
                  <wp:extent cx="1695450" cy="1701800"/>
                  <wp:effectExtent l="0" t="0" r="0" b="0"/>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5"/>
                          <a:srcRect/>
                          <a:stretch>
                            <a:fillRect/>
                          </a:stretch>
                        </pic:blipFill>
                        <pic:spPr>
                          <a:xfrm>
                            <a:off x="0" y="0"/>
                            <a:ext cx="1695450" cy="1701800"/>
                          </a:xfrm>
                          <a:prstGeom prst="rect">
                            <a:avLst/>
                          </a:prstGeom>
                          <a:ln/>
                        </pic:spPr>
                      </pic:pic>
                    </a:graphicData>
                  </a:graphic>
                </wp:inline>
              </w:drawing>
            </w:r>
          </w:p>
          <w:p w14:paraId="6D58976B" w14:textId="77777777" w:rsidR="009C1DB0" w:rsidRPr="00A10384" w:rsidRDefault="009C1DB0">
            <w:pPr>
              <w:spacing w:after="60"/>
              <w:jc w:val="center"/>
              <w:rPr>
                <w:rFonts w:ascii="Aptos" w:eastAsia="Helvetica Neue Light" w:hAnsi="Aptos" w:cs="Helvetica Neue Light"/>
                <w:sz w:val="24"/>
                <w:szCs w:val="24"/>
              </w:rPr>
            </w:pPr>
            <w:hyperlink r:id="rId36">
              <w:r w:rsidRPr="00A10384">
                <w:rPr>
                  <w:rFonts w:ascii="Aptos" w:eastAsia="Helvetica Neue Light" w:hAnsi="Aptos" w:cs="Helvetica Neue Light"/>
                  <w:color w:val="1155CC"/>
                  <w:sz w:val="24"/>
                  <w:szCs w:val="24"/>
                  <w:u w:val="single"/>
                </w:rPr>
                <w:t>Link to Down</w:t>
              </w:r>
              <w:r w:rsidRPr="00A10384">
                <w:rPr>
                  <w:rFonts w:ascii="Aptos" w:eastAsia="Helvetica Neue Light" w:hAnsi="Aptos" w:cs="Helvetica Neue Light"/>
                  <w:color w:val="1155CC"/>
                  <w:sz w:val="24"/>
                  <w:szCs w:val="24"/>
                  <w:u w:val="single"/>
                </w:rPr>
                <w:t>l</w:t>
              </w:r>
              <w:r w:rsidRPr="00A10384">
                <w:rPr>
                  <w:rFonts w:ascii="Aptos" w:eastAsia="Helvetica Neue Light" w:hAnsi="Aptos" w:cs="Helvetica Neue Light"/>
                  <w:color w:val="1155CC"/>
                  <w:sz w:val="24"/>
                  <w:szCs w:val="24"/>
                  <w:u w:val="single"/>
                </w:rPr>
                <w:t>oad</w:t>
              </w:r>
            </w:hyperlink>
          </w:p>
        </w:tc>
      </w:tr>
      <w:tr w:rsidR="009C1DB0" w:rsidRPr="00A10384" w14:paraId="767D0D17" w14:textId="77777777">
        <w:trPr>
          <w:cantSplit/>
          <w:trHeight w:val="1605"/>
        </w:trPr>
        <w:tc>
          <w:tcPr>
            <w:tcW w:w="2010" w:type="dxa"/>
            <w:tcMar>
              <w:top w:w="100" w:type="dxa"/>
              <w:left w:w="100" w:type="dxa"/>
              <w:bottom w:w="100" w:type="dxa"/>
              <w:right w:w="100" w:type="dxa"/>
            </w:tcMar>
          </w:tcPr>
          <w:p w14:paraId="2B412996"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lastRenderedPageBreak/>
              <w:t>Post 11 - Prevention</w:t>
            </w:r>
          </w:p>
        </w:tc>
        <w:tc>
          <w:tcPr>
            <w:tcW w:w="5235" w:type="dxa"/>
            <w:tcMar>
              <w:top w:w="100" w:type="dxa"/>
              <w:left w:w="100" w:type="dxa"/>
              <w:bottom w:w="100" w:type="dxa"/>
              <w:right w:w="100" w:type="dxa"/>
            </w:tcMar>
          </w:tcPr>
          <w:p w14:paraId="7DE53309"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Germs can be hard to avoid this time of year. But there’s a lot you can do to keep yourself and your loved ones </w:t>
            </w:r>
            <w:proofErr w:type="gramStart"/>
            <w:r w:rsidRPr="00A10384">
              <w:rPr>
                <w:rFonts w:ascii="Aptos" w:eastAsia="Helvetica Neue Light" w:hAnsi="Aptos" w:cstheme="majorHAnsi"/>
                <w:sz w:val="24"/>
                <w:szCs w:val="24"/>
                <w:highlight w:val="white"/>
              </w:rPr>
              <w:t>healthy—including</w:t>
            </w:r>
            <w:proofErr w:type="gramEnd"/>
            <w:r w:rsidRPr="00A10384">
              <w:rPr>
                <w:rFonts w:ascii="Aptos" w:eastAsia="Helvetica Neue Light" w:hAnsi="Aptos" w:cstheme="majorHAnsi"/>
                <w:sz w:val="24"/>
                <w:szCs w:val="24"/>
                <w:highlight w:val="white"/>
              </w:rPr>
              <w:t xml:space="preserve"> these everyday measures: </w:t>
            </w:r>
          </w:p>
          <w:p w14:paraId="5CE3CE6A"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Wash your hands often with soap and water.</w:t>
            </w:r>
          </w:p>
          <w:p w14:paraId="2A7292F3"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Avoid contact with others if you or they are sick.</w:t>
            </w:r>
          </w:p>
          <w:p w14:paraId="087C30F9"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Cover your coughs and sneezes with your elbow or a tissue.</w:t>
            </w:r>
          </w:p>
          <w:p w14:paraId="1F6F78E1"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Consider wearing a mask, especially if you or people you are with are at higher risk of serious illness.</w:t>
            </w:r>
          </w:p>
          <w:p w14:paraId="127D20F7" w14:textId="77777777" w:rsidR="009C1DB0" w:rsidRPr="00A10384" w:rsidRDefault="00372F21">
            <w:pPr>
              <w:rPr>
                <w:rFonts w:ascii="Aptos" w:eastAsia="Helvetica Neue Light" w:hAnsi="Aptos" w:cstheme="majorHAnsi"/>
                <w:sz w:val="24"/>
                <w:szCs w:val="24"/>
                <w:highlight w:val="white"/>
              </w:rPr>
            </w:pPr>
            <w:r w:rsidRPr="00A10384">
              <w:rPr>
                <w:rFonts w:ascii="Segoe UI Emoji" w:eastAsia="Helvetica Neue Light" w:hAnsi="Segoe UI Emoji" w:cs="Segoe UI Emoji"/>
                <w:sz w:val="24"/>
                <w:szCs w:val="24"/>
                <w:highlight w:val="white"/>
              </w:rPr>
              <w:t>💉</w:t>
            </w:r>
            <w:r w:rsidRPr="00A10384">
              <w:rPr>
                <w:rFonts w:ascii="Aptos" w:eastAsia="Helvetica Neue Light" w:hAnsi="Aptos" w:cstheme="majorHAnsi"/>
                <w:sz w:val="24"/>
                <w:szCs w:val="24"/>
                <w:highlight w:val="white"/>
              </w:rPr>
              <w:t xml:space="preserve">Learn about this year’s vaccines and </w:t>
            </w:r>
            <w:proofErr w:type="gramStart"/>
            <w:r w:rsidRPr="00A10384">
              <w:rPr>
                <w:rFonts w:ascii="Aptos" w:eastAsia="Helvetica Neue Light" w:hAnsi="Aptos" w:cstheme="majorHAnsi"/>
                <w:sz w:val="24"/>
                <w:szCs w:val="24"/>
                <w:highlight w:val="white"/>
              </w:rPr>
              <w:t>make a plan</w:t>
            </w:r>
            <w:proofErr w:type="gramEnd"/>
            <w:r w:rsidRPr="00A10384">
              <w:rPr>
                <w:rFonts w:ascii="Aptos" w:eastAsia="Helvetica Neue Light" w:hAnsi="Aptos" w:cstheme="majorHAnsi"/>
                <w:sz w:val="24"/>
                <w:szCs w:val="24"/>
                <w:highlight w:val="white"/>
              </w:rPr>
              <w:t xml:space="preserve"> to get your shots.</w:t>
            </w:r>
          </w:p>
          <w:p w14:paraId="6566534F" w14:textId="77777777" w:rsidR="009C1DB0" w:rsidRPr="00A10384" w:rsidRDefault="00372F21">
            <w:pPr>
              <w:rPr>
                <w:rFonts w:ascii="Aptos" w:eastAsia="Helvetica Neue Light" w:hAnsi="Aptos" w:cstheme="majorHAnsi"/>
                <w:sz w:val="24"/>
                <w:szCs w:val="24"/>
                <w:highlight w:val="white"/>
              </w:rPr>
            </w:pPr>
            <w:r w:rsidRPr="00A10384">
              <w:rPr>
                <w:rFonts w:ascii="Aptos" w:eastAsia="Helvetica Neue Light" w:hAnsi="Aptos" w:cstheme="majorHAnsi"/>
                <w:sz w:val="24"/>
                <w:szCs w:val="24"/>
                <w:highlight w:val="white"/>
              </w:rPr>
              <w:t xml:space="preserve">For updates and info on this year’s vaccines, visit </w:t>
            </w:r>
            <w:hyperlink r:id="rId37">
              <w:r w:rsidR="009C1DB0" w:rsidRPr="00A10384">
                <w:rPr>
                  <w:rFonts w:ascii="Aptos" w:eastAsia="Helvetica Neue Light" w:hAnsi="Aptos" w:cstheme="majorHAnsi"/>
                  <w:color w:val="1155CC"/>
                  <w:sz w:val="24"/>
                  <w:szCs w:val="24"/>
                  <w:highlight w:val="white"/>
                  <w:u w:val="single"/>
                </w:rPr>
                <w:t>HealthVermont.gov/</w:t>
              </w:r>
              <w:proofErr w:type="spellStart"/>
              <w:r w:rsidR="009C1DB0" w:rsidRPr="00A10384">
                <w:rPr>
                  <w:rFonts w:ascii="Aptos" w:eastAsia="Helvetica Neue Light" w:hAnsi="Aptos" w:cstheme="majorHAnsi"/>
                  <w:color w:val="1155CC"/>
                  <w:sz w:val="24"/>
                  <w:szCs w:val="24"/>
                  <w:highlight w:val="white"/>
                  <w:u w:val="single"/>
                </w:rPr>
                <w:t>StayHealthy</w:t>
              </w:r>
              <w:proofErr w:type="spellEnd"/>
            </w:hyperlink>
            <w:r w:rsidRPr="00A10384">
              <w:rPr>
                <w:rFonts w:ascii="Aptos" w:eastAsia="Helvetica Neue Light" w:hAnsi="Aptos" w:cstheme="majorHAnsi"/>
                <w:sz w:val="24"/>
                <w:szCs w:val="24"/>
                <w:highlight w:val="white"/>
              </w:rPr>
              <w:t xml:space="preserve"> </w:t>
            </w:r>
          </w:p>
        </w:tc>
        <w:tc>
          <w:tcPr>
            <w:tcW w:w="2880" w:type="dxa"/>
            <w:tcMar>
              <w:top w:w="100" w:type="dxa"/>
              <w:left w:w="100" w:type="dxa"/>
              <w:bottom w:w="100" w:type="dxa"/>
              <w:right w:w="100" w:type="dxa"/>
            </w:tcMar>
          </w:tcPr>
          <w:p w14:paraId="2196E4A7" w14:textId="77777777" w:rsidR="009C1DB0" w:rsidRPr="00A10384" w:rsidRDefault="00372F21">
            <w:pPr>
              <w:spacing w:after="60"/>
              <w:jc w:val="center"/>
              <w:rPr>
                <w:rFonts w:ascii="Aptos" w:eastAsia="Helvetica Neue Light" w:hAnsi="Aptos" w:cs="Helvetica Neue Light"/>
                <w:sz w:val="24"/>
                <w:szCs w:val="24"/>
              </w:rPr>
            </w:pPr>
            <w:r w:rsidRPr="00A10384">
              <w:rPr>
                <w:rFonts w:ascii="Aptos" w:eastAsia="Helvetica Neue Light" w:hAnsi="Aptos" w:cs="Helvetica Neue Light"/>
                <w:noProof/>
                <w:sz w:val="24"/>
                <w:szCs w:val="24"/>
              </w:rPr>
              <w:drawing>
                <wp:inline distT="114300" distB="114300" distL="114300" distR="114300" wp14:anchorId="4ABB08B9" wp14:editId="044A8B76">
                  <wp:extent cx="1695450" cy="1701800"/>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8"/>
                          <a:srcRect l="186" r="186"/>
                          <a:stretch>
                            <a:fillRect/>
                          </a:stretch>
                        </pic:blipFill>
                        <pic:spPr>
                          <a:xfrm>
                            <a:off x="0" y="0"/>
                            <a:ext cx="1695450" cy="1701800"/>
                          </a:xfrm>
                          <a:prstGeom prst="rect">
                            <a:avLst/>
                          </a:prstGeom>
                          <a:ln/>
                        </pic:spPr>
                      </pic:pic>
                    </a:graphicData>
                  </a:graphic>
                </wp:inline>
              </w:drawing>
            </w:r>
          </w:p>
          <w:p w14:paraId="34CEA42C" w14:textId="77777777" w:rsidR="009C1DB0" w:rsidRPr="00A10384" w:rsidRDefault="009C1DB0">
            <w:pPr>
              <w:spacing w:after="60"/>
              <w:jc w:val="center"/>
              <w:rPr>
                <w:rFonts w:ascii="Aptos" w:eastAsia="Helvetica Neue Light" w:hAnsi="Aptos" w:cs="Helvetica Neue Light"/>
                <w:sz w:val="24"/>
                <w:szCs w:val="24"/>
              </w:rPr>
            </w:pPr>
            <w:hyperlink r:id="rId39">
              <w:r w:rsidRPr="00A10384">
                <w:rPr>
                  <w:rFonts w:ascii="Aptos" w:eastAsia="Helvetica Neue Light" w:hAnsi="Aptos" w:cs="Helvetica Neue Light"/>
                  <w:color w:val="1155CC"/>
                  <w:sz w:val="24"/>
                  <w:szCs w:val="24"/>
                  <w:u w:val="single"/>
                </w:rPr>
                <w:t>Link to Download</w:t>
              </w:r>
            </w:hyperlink>
          </w:p>
        </w:tc>
      </w:tr>
      <w:tr w:rsidR="009C1DB0" w:rsidRPr="00A10384" w14:paraId="6B660602" w14:textId="77777777">
        <w:trPr>
          <w:trHeight w:val="555"/>
        </w:trPr>
        <w:tc>
          <w:tcPr>
            <w:tcW w:w="10125" w:type="dxa"/>
            <w:gridSpan w:val="3"/>
            <w:shd w:val="clear" w:color="auto" w:fill="434343"/>
            <w:tcMar>
              <w:top w:w="100" w:type="dxa"/>
              <w:left w:w="100" w:type="dxa"/>
              <w:bottom w:w="100" w:type="dxa"/>
              <w:right w:w="100" w:type="dxa"/>
            </w:tcMar>
          </w:tcPr>
          <w:p w14:paraId="366C14C8" w14:textId="77F62A1C" w:rsidR="009C1DB0" w:rsidRPr="00A10384" w:rsidRDefault="00A10384">
            <w:pPr>
              <w:widowControl w:val="0"/>
              <w:jc w:val="center"/>
              <w:rPr>
                <w:rFonts w:ascii="Aptos" w:eastAsia="Helvetica Neue Light" w:hAnsi="Aptos" w:cstheme="majorHAnsi"/>
                <w:color w:val="FFFFFF"/>
                <w:sz w:val="24"/>
                <w:szCs w:val="24"/>
              </w:rPr>
            </w:pPr>
            <w:r>
              <w:rPr>
                <w:rFonts w:ascii="Aptos" w:eastAsia="Helvetica Neue Light" w:hAnsi="Aptos" w:cstheme="majorHAnsi"/>
                <w:color w:val="FFFFFF"/>
                <w:sz w:val="24"/>
                <w:szCs w:val="24"/>
              </w:rPr>
              <w:t>Newsletter/Blog/Front Porch Forum</w:t>
            </w:r>
          </w:p>
        </w:tc>
      </w:tr>
      <w:tr w:rsidR="009C1DB0" w:rsidRPr="00A10384" w14:paraId="036D83FD" w14:textId="77777777">
        <w:trPr>
          <w:cantSplit/>
          <w:trHeight w:val="554"/>
        </w:trPr>
        <w:tc>
          <w:tcPr>
            <w:tcW w:w="2010" w:type="dxa"/>
            <w:tcMar>
              <w:top w:w="100" w:type="dxa"/>
              <w:left w:w="100" w:type="dxa"/>
              <w:bottom w:w="100" w:type="dxa"/>
              <w:right w:w="100" w:type="dxa"/>
            </w:tcMar>
          </w:tcPr>
          <w:p w14:paraId="44017443" w14:textId="77777777" w:rsidR="009C1DB0" w:rsidRPr="00A10384" w:rsidRDefault="00372F21">
            <w:pPr>
              <w:widowControl w:val="0"/>
              <w:rPr>
                <w:rFonts w:ascii="Aptos" w:eastAsia="Helvetica Neue Light" w:hAnsi="Aptos" w:cstheme="majorHAnsi"/>
                <w:sz w:val="24"/>
                <w:szCs w:val="24"/>
              </w:rPr>
            </w:pPr>
            <w:r w:rsidRPr="00A10384">
              <w:rPr>
                <w:rFonts w:ascii="Aptos" w:eastAsia="Helvetica Neue Light" w:hAnsi="Aptos" w:cstheme="majorHAnsi"/>
                <w:sz w:val="24"/>
                <w:szCs w:val="24"/>
              </w:rPr>
              <w:t>Post 1 - Vaccines</w:t>
            </w:r>
          </w:p>
        </w:tc>
        <w:tc>
          <w:tcPr>
            <w:tcW w:w="8115" w:type="dxa"/>
            <w:gridSpan w:val="2"/>
            <w:tcMar>
              <w:top w:w="100" w:type="dxa"/>
              <w:left w:w="100" w:type="dxa"/>
              <w:bottom w:w="100" w:type="dxa"/>
              <w:right w:w="100" w:type="dxa"/>
            </w:tcMar>
          </w:tcPr>
          <w:p w14:paraId="06D5F9CC" w14:textId="77777777" w:rsidR="009C1DB0" w:rsidRPr="00A10384" w:rsidRDefault="00372F21">
            <w:pPr>
              <w:shd w:val="clear" w:color="auto" w:fill="FFFFFF"/>
              <w:spacing w:after="160" w:line="256" w:lineRule="auto"/>
              <w:rPr>
                <w:rFonts w:ascii="Aptos" w:eastAsia="Helvetica Neue Light" w:hAnsi="Aptos" w:cstheme="majorHAnsi"/>
                <w:sz w:val="24"/>
                <w:szCs w:val="24"/>
              </w:rPr>
            </w:pPr>
            <w:r w:rsidRPr="00A10384">
              <w:rPr>
                <w:rFonts w:ascii="Aptos" w:eastAsia="Helvetica Neue Light" w:hAnsi="Aptos" w:cstheme="majorHAnsi"/>
                <w:sz w:val="24"/>
                <w:szCs w:val="24"/>
              </w:rPr>
              <w:t>It’s that time of year again! Getting vaccinated against flu, COVID, and RSV is one of the most important steps to stay healthy this season. These vaccines can help reduce the risk of severe illness and, if you do get sick, can make your symptoms milder and not as long lasting. Now is the time to get your flu and COVID shots, so you’re protected as we move into colder months and holidays.</w:t>
            </w:r>
          </w:p>
          <w:p w14:paraId="59DCB736" w14:textId="506F2A08" w:rsidR="009C1DB0" w:rsidRPr="00A10384" w:rsidRDefault="00372F21">
            <w:pPr>
              <w:shd w:val="clear" w:color="auto" w:fill="FFFFFF"/>
              <w:spacing w:after="160" w:line="256" w:lineRule="auto"/>
              <w:rPr>
                <w:rFonts w:ascii="Aptos" w:eastAsia="Helvetica Neue Light" w:hAnsi="Aptos" w:cstheme="majorHAnsi"/>
                <w:sz w:val="24"/>
                <w:szCs w:val="24"/>
              </w:rPr>
            </w:pPr>
            <w:r w:rsidRPr="00A10384">
              <w:rPr>
                <w:rFonts w:ascii="Aptos" w:eastAsia="Helvetica Neue Light" w:hAnsi="Aptos" w:cstheme="majorHAnsi"/>
                <w:sz w:val="24"/>
                <w:szCs w:val="24"/>
              </w:rPr>
              <w:t xml:space="preserve">Additionally, talk to your doctor about whether RSV immunizations are recommended for you or your family. RSV immunizations help protect babies and older adults from severe RSV. For more information, visit </w:t>
            </w:r>
            <w:hyperlink r:id="rId40">
              <w:r w:rsidR="009C1DB0" w:rsidRPr="00A10384">
                <w:rPr>
                  <w:rFonts w:ascii="Aptos" w:eastAsia="Helvetica Neue Light" w:hAnsi="Aptos" w:cstheme="majorHAnsi"/>
                  <w:color w:val="1155CC"/>
                  <w:sz w:val="24"/>
                  <w:szCs w:val="24"/>
                  <w:u w:val="single"/>
                </w:rPr>
                <w:t>HealthVermont.gov/</w:t>
              </w:r>
              <w:proofErr w:type="spellStart"/>
              <w:r w:rsidR="009C1DB0" w:rsidRPr="00A10384">
                <w:rPr>
                  <w:rFonts w:ascii="Aptos" w:eastAsia="Helvetica Neue Light" w:hAnsi="Aptos" w:cstheme="majorHAnsi"/>
                  <w:color w:val="1155CC"/>
                  <w:sz w:val="24"/>
                  <w:szCs w:val="24"/>
                  <w:u w:val="single"/>
                </w:rPr>
                <w:t>StayHealthy</w:t>
              </w:r>
              <w:proofErr w:type="spellEnd"/>
            </w:hyperlink>
            <w:r w:rsidR="00114601" w:rsidRPr="00A10384">
              <w:rPr>
                <w:rFonts w:ascii="Aptos" w:hAnsi="Aptos"/>
                <w:sz w:val="24"/>
                <w:szCs w:val="24"/>
              </w:rPr>
              <w:t>.</w:t>
            </w:r>
            <w:r w:rsidRPr="00A10384">
              <w:rPr>
                <w:rFonts w:ascii="Aptos" w:eastAsia="Helvetica Neue Light" w:hAnsi="Aptos" w:cstheme="majorHAnsi"/>
                <w:sz w:val="24"/>
                <w:szCs w:val="24"/>
              </w:rPr>
              <w:t xml:space="preserve"> </w:t>
            </w:r>
          </w:p>
        </w:tc>
      </w:tr>
    </w:tbl>
    <w:p w14:paraId="1B6D2D92" w14:textId="77777777" w:rsidR="009C1DB0" w:rsidRDefault="009C1DB0">
      <w:pPr>
        <w:spacing w:after="200"/>
      </w:pPr>
    </w:p>
    <w:sectPr w:rsidR="009C1DB0">
      <w:headerReference w:type="default" r:id="rId41"/>
      <w:footerReference w:type="default" r:id="rId42"/>
      <w:pgSz w:w="12240" w:h="15840"/>
      <w:pgMar w:top="54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15A5F" w14:textId="77777777" w:rsidR="00452473" w:rsidRDefault="00452473">
      <w:pPr>
        <w:spacing w:line="240" w:lineRule="auto"/>
      </w:pPr>
      <w:r>
        <w:separator/>
      </w:r>
    </w:p>
  </w:endnote>
  <w:endnote w:type="continuationSeparator" w:id="0">
    <w:p w14:paraId="1E1CF22D" w14:textId="77777777" w:rsidR="00452473" w:rsidRDefault="0045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BA79CDF0-A59D-4678-92BF-AB33E7A163BD}"/>
  </w:font>
  <w:font w:name="Aptos">
    <w:charset w:val="00"/>
    <w:family w:val="swiss"/>
    <w:pitch w:val="variable"/>
    <w:sig w:usb0="20000287" w:usb1="00000003" w:usb2="00000000" w:usb3="00000000" w:csb0="0000019F" w:csb1="00000000"/>
    <w:embedRegular r:id="rId2" w:fontKey="{B368961B-43B1-409B-BB7A-C512C4B8ACB5}"/>
    <w:embedBold r:id="rId3" w:fontKey="{4C8B60F6-741C-44A1-933A-CBF90B00E71B}"/>
  </w:font>
  <w:font w:name="Helvetica Neue Light">
    <w:charset w:val="00"/>
    <w:family w:val="auto"/>
    <w:pitch w:val="default"/>
    <w:embedRegular r:id="rId4" w:fontKey="{6FBB6A6A-5216-4235-87A4-673A9AA83C26}"/>
    <w:embedBold r:id="rId5" w:fontKey="{DAB20E98-DA01-4698-AB25-6188ADE1B49D}"/>
  </w:font>
  <w:font w:name="Calibri">
    <w:panose1 w:val="020F0502020204030204"/>
    <w:charset w:val="00"/>
    <w:family w:val="swiss"/>
    <w:pitch w:val="variable"/>
    <w:sig w:usb0="E4002EFF" w:usb1="C200247B" w:usb2="00000009" w:usb3="00000000" w:csb0="000001FF" w:csb1="00000000"/>
    <w:embedRegular r:id="rId6" w:fontKey="{95EE57B2-CDB8-48B8-A632-79847583CA02}"/>
    <w:embedBold r:id="rId7" w:fontKey="{E2DF73DF-C018-42C7-B08F-C47E38838638}"/>
  </w:font>
  <w:font w:name="Segoe UI Emoji">
    <w:panose1 w:val="020B0502040204020203"/>
    <w:charset w:val="00"/>
    <w:family w:val="swiss"/>
    <w:pitch w:val="variable"/>
    <w:sig w:usb0="00000003" w:usb1="02000000" w:usb2="08000000" w:usb3="00000000" w:csb0="00000001" w:csb1="00000000"/>
    <w:embedRegular r:id="rId8" w:fontKey="{77B5A03E-B7EF-4420-95AF-DCBF33863CB1}"/>
  </w:font>
  <w:font w:name="Cambria">
    <w:panose1 w:val="02040503050406030204"/>
    <w:charset w:val="00"/>
    <w:family w:val="roman"/>
    <w:pitch w:val="variable"/>
    <w:sig w:usb0="E00006FF" w:usb1="420024FF" w:usb2="02000000" w:usb3="00000000" w:csb0="0000019F" w:csb1="00000000"/>
    <w:embedRegular r:id="rId9" w:fontKey="{FDE8C95C-CDBA-40D6-81C2-2D43E152DE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4B1A" w14:textId="1E93D513" w:rsidR="009C1DB0" w:rsidRPr="00A10384" w:rsidRDefault="00A10384" w:rsidP="00A10384">
    <w:pPr>
      <w:spacing w:before="60"/>
      <w:rPr>
        <w:rFonts w:ascii="Aptos" w:eastAsia="Helvetica Neue" w:hAnsi="Aptos" w:cstheme="majorHAnsi"/>
        <w:sz w:val="24"/>
        <w:szCs w:val="24"/>
      </w:rPr>
    </w:pPr>
    <w:r>
      <w:rPr>
        <w:rFonts w:ascii="Aptos" w:eastAsia="Helvetica Neue" w:hAnsi="Aptos" w:cstheme="majorHAnsi"/>
        <w:sz w:val="24"/>
        <w:szCs w:val="24"/>
      </w:rPr>
      <w:t>Respiratory Virus Season Social Media Toolkit (</w:t>
    </w:r>
    <w:r w:rsidRPr="00A10384">
      <w:rPr>
        <w:rFonts w:ascii="Aptos" w:eastAsia="Helvetica Neue" w:hAnsi="Aptos" w:cstheme="majorHAnsi"/>
        <w:sz w:val="24"/>
        <w:szCs w:val="24"/>
      </w:rPr>
      <w:t>October 2025</w:t>
    </w:r>
    <w:r>
      <w:rPr>
        <w:rFonts w:ascii="Aptos" w:eastAsia="Helvetica Neue" w:hAnsi="Aptos" w:cstheme="majorHAnsi"/>
        <w:sz w:val="24"/>
        <w:szCs w:val="24"/>
      </w:rPr>
      <w:t>)</w:t>
    </w:r>
    <w:r w:rsidRPr="00A10384">
      <w:rPr>
        <w:rFonts w:ascii="Aptos" w:eastAsia="Helvetica Neue" w:hAnsi="Aptos" w:cstheme="majorHAnsi"/>
        <w:sz w:val="24"/>
        <w:szCs w:val="24"/>
      </w:rPr>
      <w:tab/>
    </w:r>
    <w:r w:rsidRPr="00A10384">
      <w:rPr>
        <w:rFonts w:ascii="Aptos" w:eastAsia="Helvetica Neue" w:hAnsi="Aptos" w:cstheme="majorHAnsi"/>
        <w:sz w:val="24"/>
        <w:szCs w:val="24"/>
      </w:rPr>
      <w:tab/>
    </w:r>
    <w:r w:rsidRPr="00A10384">
      <w:rPr>
        <w:rFonts w:ascii="Aptos" w:eastAsia="Helvetica Neue" w:hAnsi="Aptos" w:cstheme="majorHAnsi"/>
        <w:sz w:val="24"/>
        <w:szCs w:val="24"/>
      </w:rPr>
      <w:tab/>
    </w:r>
    <w:r w:rsidRPr="00A10384">
      <w:rPr>
        <w:rFonts w:ascii="Aptos" w:eastAsia="Helvetica Neue" w:hAnsi="Aptos" w:cstheme="majorHAnsi"/>
        <w:sz w:val="24"/>
        <w:szCs w:val="24"/>
      </w:rPr>
      <w:tab/>
    </w:r>
    <w:r w:rsidR="00372F21" w:rsidRPr="00A10384">
      <w:rPr>
        <w:rFonts w:ascii="Aptos" w:eastAsia="Helvetica Neue" w:hAnsi="Aptos" w:cstheme="majorHAnsi"/>
        <w:sz w:val="24"/>
        <w:szCs w:val="24"/>
      </w:rPr>
      <w:fldChar w:fldCharType="begin"/>
    </w:r>
    <w:r w:rsidR="00372F21" w:rsidRPr="00A10384">
      <w:rPr>
        <w:rFonts w:ascii="Aptos" w:eastAsia="Helvetica Neue" w:hAnsi="Aptos" w:cstheme="majorHAnsi"/>
        <w:sz w:val="24"/>
        <w:szCs w:val="24"/>
      </w:rPr>
      <w:instrText>PAGE</w:instrText>
    </w:r>
    <w:r w:rsidR="00372F21" w:rsidRPr="00A10384">
      <w:rPr>
        <w:rFonts w:ascii="Aptos" w:eastAsia="Helvetica Neue" w:hAnsi="Aptos" w:cstheme="majorHAnsi"/>
        <w:sz w:val="24"/>
        <w:szCs w:val="24"/>
      </w:rPr>
      <w:fldChar w:fldCharType="separate"/>
    </w:r>
    <w:r w:rsidR="0062254C" w:rsidRPr="00A10384">
      <w:rPr>
        <w:rFonts w:ascii="Aptos" w:eastAsia="Helvetica Neue" w:hAnsi="Aptos" w:cstheme="majorHAnsi"/>
        <w:noProof/>
        <w:sz w:val="24"/>
        <w:szCs w:val="24"/>
      </w:rPr>
      <w:t>1</w:t>
    </w:r>
    <w:r w:rsidR="00372F21" w:rsidRPr="00A10384">
      <w:rPr>
        <w:rFonts w:ascii="Aptos" w:eastAsia="Helvetica Neue" w:hAnsi="Aptos" w:cstheme="maj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5548" w14:textId="77777777" w:rsidR="00452473" w:rsidRDefault="00452473">
      <w:pPr>
        <w:spacing w:line="240" w:lineRule="auto"/>
      </w:pPr>
      <w:r>
        <w:separator/>
      </w:r>
    </w:p>
  </w:footnote>
  <w:footnote w:type="continuationSeparator" w:id="0">
    <w:p w14:paraId="71D51C61" w14:textId="77777777" w:rsidR="00452473" w:rsidRDefault="0045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3174" w14:textId="5CEEAA15" w:rsidR="00372F21" w:rsidRDefault="00372F21">
    <w:pPr>
      <w:pStyle w:val="Header"/>
    </w:pPr>
    <w:r>
      <w:rPr>
        <w:rFonts w:ascii="Calibri" w:eastAsia="Helvetica Neue Light" w:hAnsi="Calibri" w:cs="Calibri"/>
        <w:noProof/>
        <w:sz w:val="40"/>
        <w:szCs w:val="40"/>
      </w:rPr>
      <w:drawing>
        <wp:inline distT="0" distB="0" distL="0" distR="0" wp14:anchorId="4AFFD7B9" wp14:editId="76CEB269">
          <wp:extent cx="1619250" cy="377301"/>
          <wp:effectExtent l="0" t="0" r="0" b="3810"/>
          <wp:docPr id="857547250"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47250" name="Picture 1"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097" cy="379130"/>
                  </a:xfrm>
                  <a:prstGeom prst="rect">
                    <a:avLst/>
                  </a:prstGeom>
                  <a:noFill/>
                  <a:ln>
                    <a:noFill/>
                  </a:ln>
                </pic:spPr>
              </pic:pic>
            </a:graphicData>
          </a:graphic>
        </wp:inline>
      </w:drawing>
    </w:r>
  </w:p>
  <w:p w14:paraId="1B5A481B" w14:textId="77777777" w:rsidR="00A10384" w:rsidRDefault="00A103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B0"/>
    <w:rsid w:val="00114601"/>
    <w:rsid w:val="001B1C61"/>
    <w:rsid w:val="00222456"/>
    <w:rsid w:val="002F76AB"/>
    <w:rsid w:val="00372F21"/>
    <w:rsid w:val="00452473"/>
    <w:rsid w:val="004A1E2B"/>
    <w:rsid w:val="00547E49"/>
    <w:rsid w:val="005926A2"/>
    <w:rsid w:val="0062254C"/>
    <w:rsid w:val="007B39F7"/>
    <w:rsid w:val="009C1DB0"/>
    <w:rsid w:val="00A10384"/>
    <w:rsid w:val="00E23CAC"/>
    <w:rsid w:val="00EF4D5B"/>
    <w:rsid w:val="00FE2875"/>
    <w:rsid w:val="00FE3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31665"/>
  <w15:docId w15:val="{03F1BD9A-B92E-4910-9076-11E30E31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before="60" w:after="320"/>
      <w:ind w:left="-360"/>
    </w:pPr>
    <w:rPr>
      <w:rFonts w:ascii="Helvetica Neue" w:eastAsia="Helvetica Neue" w:hAnsi="Helvetica Neue" w:cs="Helvetica Neue"/>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2254C"/>
    <w:pPr>
      <w:tabs>
        <w:tab w:val="center" w:pos="4680"/>
        <w:tab w:val="right" w:pos="9360"/>
      </w:tabs>
      <w:spacing w:line="240" w:lineRule="auto"/>
    </w:pPr>
  </w:style>
  <w:style w:type="character" w:customStyle="1" w:styleId="HeaderChar">
    <w:name w:val="Header Char"/>
    <w:basedOn w:val="DefaultParagraphFont"/>
    <w:link w:val="Header"/>
    <w:uiPriority w:val="99"/>
    <w:rsid w:val="0062254C"/>
  </w:style>
  <w:style w:type="paragraph" w:styleId="Footer">
    <w:name w:val="footer"/>
    <w:basedOn w:val="Normal"/>
    <w:link w:val="FooterChar"/>
    <w:uiPriority w:val="99"/>
    <w:unhideWhenUsed/>
    <w:rsid w:val="0062254C"/>
    <w:pPr>
      <w:tabs>
        <w:tab w:val="center" w:pos="4680"/>
        <w:tab w:val="right" w:pos="9360"/>
      </w:tabs>
      <w:spacing w:line="240" w:lineRule="auto"/>
    </w:pPr>
  </w:style>
  <w:style w:type="character" w:customStyle="1" w:styleId="FooterChar">
    <w:name w:val="Footer Char"/>
    <w:basedOn w:val="DefaultParagraphFont"/>
    <w:link w:val="Footer"/>
    <w:uiPriority w:val="99"/>
    <w:rsid w:val="0062254C"/>
  </w:style>
  <w:style w:type="character" w:styleId="Hyperlink">
    <w:name w:val="Hyperlink"/>
    <w:basedOn w:val="DefaultParagraphFont"/>
    <w:uiPriority w:val="99"/>
    <w:unhideWhenUsed/>
    <w:rsid w:val="00372F21"/>
    <w:rPr>
      <w:color w:val="0000FF" w:themeColor="hyperlink"/>
      <w:u w:val="single"/>
    </w:rPr>
  </w:style>
  <w:style w:type="character" w:styleId="UnresolvedMention">
    <w:name w:val="Unresolved Mention"/>
    <w:basedOn w:val="DefaultParagraphFont"/>
    <w:uiPriority w:val="99"/>
    <w:semiHidden/>
    <w:unhideWhenUsed/>
    <w:rsid w:val="00372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healthvermont.gov/StayHealthy" TargetMode="External"/><Relationship Id="rId18" Type="http://schemas.openxmlformats.org/officeDocument/2006/relationships/hyperlink" Target="https://www.healthvermont.gov/sites/default/files/image/lsid-resp-partner-4.jpg" TargetMode="External"/><Relationship Id="rId26" Type="http://schemas.openxmlformats.org/officeDocument/2006/relationships/image" Target="media/image7.jpg"/><Relationship Id="rId39" Type="http://schemas.openxmlformats.org/officeDocument/2006/relationships/hyperlink" Target="https://www.healthvermont.gov/sites/default/files/image/lsid-resp-partner-9.jpg" TargetMode="External"/><Relationship Id="rId21" Type="http://schemas.openxmlformats.org/officeDocument/2006/relationships/hyperlink" Target="https://www.healthvermont.gov/sites/default/files/image/lsid-resp-partner-5.jpg" TargetMode="External"/><Relationship Id="rId34" Type="http://schemas.openxmlformats.org/officeDocument/2006/relationships/hyperlink" Target="http://healthvermont.gov/StayHealthy" TargetMode="External"/><Relationship Id="rId42" Type="http://schemas.openxmlformats.org/officeDocument/2006/relationships/footer" Target="footer1.xml"/><Relationship Id="rId7" Type="http://schemas.openxmlformats.org/officeDocument/2006/relationships/hyperlink" Target="http://healthvermont.gov/StayHealthy" TargetMode="External"/><Relationship Id="rId2" Type="http://schemas.openxmlformats.org/officeDocument/2006/relationships/settings" Target="settings.xml"/><Relationship Id="rId16" Type="http://schemas.openxmlformats.org/officeDocument/2006/relationships/hyperlink" Target="http://healthvermont.gov/StayHealthy" TargetMode="External"/><Relationship Id="rId20" Type="http://schemas.openxmlformats.org/officeDocument/2006/relationships/image" Target="media/image5.jpg"/><Relationship Id="rId29" Type="http://schemas.openxmlformats.org/officeDocument/2006/relationships/image" Target="media/image8.jpg"/><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HealthVermont.gov/StayHealthy" TargetMode="External"/><Relationship Id="rId11" Type="http://schemas.openxmlformats.org/officeDocument/2006/relationships/image" Target="media/image2.jpg"/><Relationship Id="rId24" Type="http://schemas.openxmlformats.org/officeDocument/2006/relationships/hyperlink" Target="https://www.healthvermont.gov/sites/default/files/image/lsid-resp-partner-11.jpg" TargetMode="External"/><Relationship Id="rId32" Type="http://schemas.openxmlformats.org/officeDocument/2006/relationships/image" Target="media/image9.jpg"/><Relationship Id="rId37" Type="http://schemas.openxmlformats.org/officeDocument/2006/relationships/hyperlink" Target="http://healthvermont.gov/StayHealthy" TargetMode="External"/><Relationship Id="rId40" Type="http://schemas.openxmlformats.org/officeDocument/2006/relationships/hyperlink" Target="http://healthvermont.gov/StayHealthy" TargetMode="External"/><Relationship Id="rId5" Type="http://schemas.openxmlformats.org/officeDocument/2006/relationships/endnotes" Target="endnotes.xml"/><Relationship Id="rId15" Type="http://schemas.openxmlformats.org/officeDocument/2006/relationships/hyperlink" Target="https://www.healthvermont.gov/sites/default/files/image/lsid-resp-partner-3.jpg" TargetMode="External"/><Relationship Id="rId23" Type="http://schemas.openxmlformats.org/officeDocument/2006/relationships/image" Target="media/image6.jpg"/><Relationship Id="rId28" Type="http://schemas.openxmlformats.org/officeDocument/2006/relationships/hyperlink" Target="http://healthvermont.gov/StayHealthy" TargetMode="External"/><Relationship Id="rId36" Type="http://schemas.openxmlformats.org/officeDocument/2006/relationships/hyperlink" Target="https://www.healthvermont.gov/sites/default/files/image/lsid-resp-partner-8.jpg" TargetMode="External"/><Relationship Id="rId10" Type="http://schemas.openxmlformats.org/officeDocument/2006/relationships/hyperlink" Target="http://healthvermont.gov/StayHealthy" TargetMode="External"/><Relationship Id="rId19" Type="http://schemas.openxmlformats.org/officeDocument/2006/relationships/hyperlink" Target="http://healthvermont.gov/StayHealthy" TargetMode="External"/><Relationship Id="rId31" Type="http://schemas.openxmlformats.org/officeDocument/2006/relationships/hyperlink" Target="http://healthvermont.gov/StayHealthy"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healthvermont.gov/sites/default/files/image/lsid-resp-partner-1.jpg" TargetMode="External"/><Relationship Id="rId14" Type="http://schemas.openxmlformats.org/officeDocument/2006/relationships/image" Target="media/image3.jpg"/><Relationship Id="rId22" Type="http://schemas.openxmlformats.org/officeDocument/2006/relationships/hyperlink" Target="http://healthvermont.gov/RSV" TargetMode="External"/><Relationship Id="rId27" Type="http://schemas.openxmlformats.org/officeDocument/2006/relationships/hyperlink" Target="https://www.healthvermont.gov/sites/default/files/image/lsid-resp-partner-6.jpg" TargetMode="External"/><Relationship Id="rId30" Type="http://schemas.openxmlformats.org/officeDocument/2006/relationships/hyperlink" Target="https://www.healthvermont.gov/sites/default/files/image/lsid-resp-partner-10.jpg" TargetMode="External"/><Relationship Id="rId35" Type="http://schemas.openxmlformats.org/officeDocument/2006/relationships/image" Target="media/image10.jpg"/><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webSettings" Target="webSettings.xml"/><Relationship Id="rId12" Type="http://schemas.openxmlformats.org/officeDocument/2006/relationships/hyperlink" Target="https://www.healthvermont.gov/sites/default/files/image/lsid-resp-partner-2.jpg" TargetMode="External"/><Relationship Id="rId17" Type="http://schemas.openxmlformats.org/officeDocument/2006/relationships/image" Target="media/image4.jpg"/><Relationship Id="rId25" Type="http://schemas.openxmlformats.org/officeDocument/2006/relationships/hyperlink" Target="http://healthvermont.gov/RSV" TargetMode="External"/><Relationship Id="rId33" Type="http://schemas.openxmlformats.org/officeDocument/2006/relationships/hyperlink" Target="https://www.healthvermont.gov/sites/default/files/image/lsid-resp-partner-7.jpg" TargetMode="External"/><Relationship Id="rId38" Type="http://schemas.openxmlformats.org/officeDocument/2006/relationships/image" Target="media/image1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1150</Words>
  <Characters>6558</Characters>
  <Application>Microsoft Office Word</Application>
  <DocSecurity>0</DocSecurity>
  <Lines>54</Lines>
  <Paragraphs>15</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Corwin, Julie</dc:creator>
  <cp:lastModifiedBy>Corwin, Julie</cp:lastModifiedBy>
  <cp:revision>3</cp:revision>
  <dcterms:created xsi:type="dcterms:W3CDTF">2025-10-10T18:20:00Z</dcterms:created>
  <dcterms:modified xsi:type="dcterms:W3CDTF">2025-10-10T18:26:00Z</dcterms:modified>
</cp:coreProperties>
</file>